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2522" w:rsidRDefault="00EF2522" w:rsidP="00415A36">
      <w:pPr>
        <w:pStyle w:val="NoSpacing"/>
        <w:ind w:left="720" w:hanging="720"/>
        <w:rPr>
          <w:rFonts w:ascii="Arial" w:hAnsi="Arial" w:cs="Arial"/>
          <w:b/>
          <w:sz w:val="23"/>
          <w:szCs w:val="23"/>
          <w:u w:val="single"/>
        </w:rPr>
      </w:pPr>
    </w:p>
    <w:p w:rsidR="00EF2522" w:rsidRPr="00353366" w:rsidRDefault="00EF2522" w:rsidP="00EF2522">
      <w:pPr>
        <w:jc w:val="center"/>
        <w:rPr>
          <w:b/>
          <w:sz w:val="48"/>
          <w:szCs w:val="48"/>
        </w:rPr>
      </w:pPr>
      <w:r w:rsidRPr="00353366">
        <w:rPr>
          <w:b/>
          <w:sz w:val="48"/>
          <w:szCs w:val="48"/>
        </w:rPr>
        <w:t>ST.JOSEPH’S CATHOLIC PRIMARY SCHOOL</w:t>
      </w:r>
    </w:p>
    <w:p w:rsidR="00EF2522" w:rsidRPr="00353366" w:rsidRDefault="00EF2522" w:rsidP="00EF2522">
      <w:pPr>
        <w:jc w:val="center"/>
        <w:rPr>
          <w:b/>
          <w:sz w:val="48"/>
          <w:szCs w:val="48"/>
        </w:rPr>
      </w:pPr>
    </w:p>
    <w:p w:rsidR="00EF2522" w:rsidRDefault="00EF2522" w:rsidP="00EF2522">
      <w:pPr>
        <w:jc w:val="center"/>
        <w:rPr>
          <w:b/>
          <w:sz w:val="48"/>
          <w:szCs w:val="48"/>
        </w:rPr>
      </w:pPr>
      <w:r>
        <w:rPr>
          <w:b/>
          <w:sz w:val="48"/>
          <w:szCs w:val="48"/>
        </w:rPr>
        <w:t>Prevent Policy</w:t>
      </w:r>
    </w:p>
    <w:p w:rsidR="00EF2522" w:rsidRDefault="00EF2522" w:rsidP="00EF2522">
      <w:pPr>
        <w:jc w:val="center"/>
        <w:rPr>
          <w:b/>
          <w:sz w:val="48"/>
          <w:szCs w:val="48"/>
        </w:rPr>
      </w:pPr>
    </w:p>
    <w:p w:rsidR="00EF2522" w:rsidRPr="00353366" w:rsidRDefault="00EF2522" w:rsidP="00EF2522">
      <w:pPr>
        <w:jc w:val="center"/>
        <w:rPr>
          <w:b/>
          <w:sz w:val="48"/>
          <w:szCs w:val="48"/>
        </w:rPr>
      </w:pPr>
      <w:r w:rsidRPr="00945320">
        <w:rPr>
          <w:noProof/>
        </w:rPr>
        <w:drawing>
          <wp:inline distT="0" distB="0" distL="0" distR="0">
            <wp:extent cx="4085590" cy="408559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4085590" cy="4085590"/>
                    </a:xfrm>
                    <a:prstGeom prst="ellipse">
                      <a:avLst/>
                    </a:prstGeom>
                  </pic:spPr>
                </pic:pic>
              </a:graphicData>
            </a:graphic>
          </wp:inline>
        </w:drawing>
      </w:r>
    </w:p>
    <w:p w:rsidR="00EF2522" w:rsidRDefault="00EF2522" w:rsidP="00EF2522">
      <w:pPr>
        <w:spacing w:before="225" w:after="96"/>
        <w:ind w:left="150"/>
        <w:jc w:val="center"/>
        <w:outlineLvl w:val="1"/>
        <w:rPr>
          <w:color w:val="0033FF"/>
          <w:sz w:val="18"/>
          <w:szCs w:val="18"/>
        </w:rPr>
      </w:pPr>
    </w:p>
    <w:p w:rsidR="00EF2522" w:rsidRPr="00353366" w:rsidRDefault="00EF2522" w:rsidP="00EF2522">
      <w:pPr>
        <w:rPr>
          <w:sz w:val="18"/>
          <w:szCs w:val="18"/>
        </w:rPr>
      </w:pPr>
    </w:p>
    <w:p w:rsidR="00EF2522" w:rsidRPr="00353366" w:rsidRDefault="00EF2522" w:rsidP="00EF2522">
      <w:pPr>
        <w:jc w:val="center"/>
        <w:rPr>
          <w:b/>
          <w:sz w:val="52"/>
          <w:szCs w:val="52"/>
        </w:rPr>
      </w:pPr>
      <w:r>
        <w:rPr>
          <w:b/>
          <w:sz w:val="52"/>
          <w:szCs w:val="52"/>
        </w:rPr>
        <w:t>Written September</w:t>
      </w:r>
      <w:r w:rsidRPr="00353366">
        <w:rPr>
          <w:b/>
          <w:sz w:val="52"/>
          <w:szCs w:val="52"/>
        </w:rPr>
        <w:t xml:space="preserve"> 2015</w:t>
      </w: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415A36">
      <w:pPr>
        <w:pStyle w:val="NoSpacing"/>
        <w:ind w:left="720" w:hanging="720"/>
        <w:rPr>
          <w:rFonts w:ascii="Arial" w:hAnsi="Arial" w:cs="Arial"/>
          <w:b/>
          <w:sz w:val="23"/>
          <w:szCs w:val="23"/>
          <w:u w:val="single"/>
        </w:rPr>
      </w:pPr>
    </w:p>
    <w:p w:rsidR="00EF2522" w:rsidRDefault="00EF2522" w:rsidP="00EF2522">
      <w:pPr>
        <w:pStyle w:val="NoSpacing"/>
        <w:rPr>
          <w:rFonts w:ascii="Arial" w:hAnsi="Arial" w:cs="Arial"/>
          <w:b/>
          <w:sz w:val="23"/>
          <w:szCs w:val="23"/>
          <w:u w:val="single"/>
        </w:rPr>
      </w:pPr>
    </w:p>
    <w:p w:rsidR="00415A36" w:rsidRPr="000E1C01" w:rsidRDefault="00415A36" w:rsidP="00EF2522">
      <w:pPr>
        <w:pStyle w:val="NoSpacing"/>
        <w:rPr>
          <w:rFonts w:ascii="Arial" w:hAnsi="Arial" w:cs="Arial"/>
          <w:b/>
          <w:sz w:val="23"/>
          <w:szCs w:val="23"/>
        </w:rPr>
      </w:pPr>
      <w:r w:rsidRPr="00415A36">
        <w:rPr>
          <w:rFonts w:ascii="Arial" w:hAnsi="Arial" w:cs="Arial"/>
          <w:b/>
          <w:sz w:val="23"/>
          <w:szCs w:val="23"/>
          <w:u w:val="single"/>
        </w:rPr>
        <w:lastRenderedPageBreak/>
        <w:t>SAFEGUARDING PUPILS/STUDENTS WHO ARE VULNERABLE TO EXTREMISM</w:t>
      </w:r>
      <w:r w:rsidRPr="000E1C01">
        <w:rPr>
          <w:rFonts w:ascii="Arial" w:hAnsi="Arial" w:cs="Arial"/>
          <w:b/>
          <w:sz w:val="23"/>
          <w:szCs w:val="23"/>
        </w:rPr>
        <w:t xml:space="preserve">, </w:t>
      </w:r>
    </w:p>
    <w:p w:rsidR="00415A36" w:rsidRPr="000E1C01" w:rsidRDefault="00415A36" w:rsidP="00415A36">
      <w:pPr>
        <w:pStyle w:val="BodyText2"/>
        <w:ind w:left="720" w:hanging="720"/>
        <w:rPr>
          <w:rFonts w:ascii="Arial" w:hAnsi="Arial" w:cs="Arial"/>
          <w:b/>
          <w:bCs/>
          <w:sz w:val="23"/>
          <w:szCs w:val="23"/>
        </w:rPr>
      </w:pPr>
    </w:p>
    <w:p w:rsidR="00415A36" w:rsidRPr="000E1C01" w:rsidRDefault="00415A36" w:rsidP="00415A36">
      <w:pPr>
        <w:pStyle w:val="BodyText2"/>
        <w:ind w:left="720" w:hanging="720"/>
        <w:jc w:val="left"/>
        <w:rPr>
          <w:rFonts w:ascii="Arial" w:hAnsi="Arial" w:cs="Arial"/>
          <w:b/>
          <w:bCs/>
          <w:sz w:val="23"/>
          <w:szCs w:val="23"/>
        </w:rPr>
      </w:pPr>
      <w:r w:rsidRPr="000E1C01">
        <w:rPr>
          <w:rFonts w:ascii="Arial" w:hAnsi="Arial" w:cs="Arial"/>
          <w:b/>
          <w:bCs/>
          <w:kern w:val="36"/>
          <w:sz w:val="23"/>
          <w:szCs w:val="23"/>
        </w:rPr>
        <w:tab/>
        <w:t>Since 2010, when the Government published the Prevent Strategy, there has been an awareness of the specific need to safeguard children, young people and families from violent extremism.  There have been several occasions both locally and nationally in which extremist groups have attempted to radicalise vulnerable children and young people to hold extreme views including views justifying political, religious, sexist or racist violence, or to steer them into a rigid and narrow ideology that is intolerant of diversity and leaves them vulnerable to future radicalisation.</w:t>
      </w:r>
    </w:p>
    <w:p w:rsidR="00415A36" w:rsidRPr="000E1C01" w:rsidRDefault="00415A36" w:rsidP="00415A36">
      <w:pPr>
        <w:pStyle w:val="BodyText2"/>
        <w:ind w:left="720" w:hanging="720"/>
        <w:rPr>
          <w:rFonts w:ascii="Arial" w:hAnsi="Arial" w:cs="Arial"/>
          <w:b/>
          <w:bCs/>
          <w:sz w:val="23"/>
          <w:szCs w:val="23"/>
        </w:rPr>
      </w:pPr>
    </w:p>
    <w:p w:rsidR="00415A36" w:rsidRPr="000E1C01" w:rsidRDefault="00415A36" w:rsidP="00415A36">
      <w:pPr>
        <w:pStyle w:val="NoSpacing"/>
        <w:ind w:left="720" w:hanging="720"/>
        <w:rPr>
          <w:rFonts w:ascii="Arial" w:hAnsi="Arial" w:cs="Arial"/>
          <w:sz w:val="23"/>
          <w:szCs w:val="23"/>
        </w:rPr>
      </w:pPr>
      <w:r w:rsidRPr="000E1C01">
        <w:rPr>
          <w:rFonts w:ascii="Arial" w:eastAsia="Times New Roman" w:hAnsi="Arial" w:cs="Arial"/>
          <w:bCs/>
          <w:kern w:val="36"/>
          <w:sz w:val="23"/>
          <w:szCs w:val="23"/>
        </w:rPr>
        <w:tab/>
      </w:r>
      <w:r w:rsidR="00703573">
        <w:rPr>
          <w:rFonts w:ascii="Arial" w:hAnsi="Arial" w:cs="Arial"/>
          <w:sz w:val="23"/>
          <w:szCs w:val="23"/>
        </w:rPr>
        <w:t>St Joseph’s School</w:t>
      </w:r>
      <w:r w:rsidRPr="000E1C01">
        <w:rPr>
          <w:i/>
          <w:iCs/>
          <w:sz w:val="23"/>
          <w:szCs w:val="23"/>
        </w:rPr>
        <w:t xml:space="preserve"> </w:t>
      </w:r>
      <w:r w:rsidRPr="000E1C01">
        <w:rPr>
          <w:rFonts w:ascii="Arial" w:eastAsia="Times New Roman" w:hAnsi="Arial" w:cs="Arial"/>
          <w:bCs/>
          <w:kern w:val="36"/>
          <w:sz w:val="23"/>
          <w:szCs w:val="23"/>
        </w:rPr>
        <w:t xml:space="preserve">values freedom of speech and the expression of beliefs / ideology as fundamental rights underpinning our society’s values.  Both pupils/students and teachers have the right to speak freely and voice their opinions.  However, freedom comes with responsibility and free speech that is designed to manipulate the vulnerable or that leads to violence and harm of others goes against the moral principles in which freedom of speech is valued.  Free speech is not an unqualified privilege; it is subject to laws and policies governing equality, human rights, community safety and community cohesion.  </w:t>
      </w:r>
    </w:p>
    <w:p w:rsidR="00415A36" w:rsidRPr="000E1C01" w:rsidRDefault="00415A36" w:rsidP="00415A36">
      <w:pPr>
        <w:pStyle w:val="NoSpacing"/>
        <w:rPr>
          <w:rFonts w:ascii="Arial" w:hAnsi="Arial" w:cs="Arial"/>
          <w:sz w:val="23"/>
          <w:szCs w:val="23"/>
        </w:rPr>
      </w:pPr>
    </w:p>
    <w:p w:rsidR="00415A36" w:rsidRPr="000E1C01" w:rsidRDefault="00415A36" w:rsidP="00415A36">
      <w:pPr>
        <w:pStyle w:val="NoSpacing"/>
        <w:ind w:left="720" w:hanging="720"/>
        <w:rPr>
          <w:rFonts w:ascii="Arial" w:hAnsi="Arial" w:cs="Arial"/>
          <w:sz w:val="23"/>
          <w:szCs w:val="23"/>
        </w:rPr>
      </w:pPr>
      <w:r w:rsidRPr="000E1C01">
        <w:rPr>
          <w:rFonts w:ascii="Arial" w:eastAsia="Times New Roman" w:hAnsi="Arial" w:cs="Arial"/>
          <w:sz w:val="23"/>
          <w:szCs w:val="23"/>
        </w:rPr>
        <w:tab/>
        <w:t xml:space="preserve">The current threat from terrorism in the United Kingdom may include the exploitation of vulnerable people, to involve them in terrorism or in activity in support of terrorism.  The normalisation of extreme views may also make children and young people vulnerable to future </w:t>
      </w:r>
      <w:r w:rsidR="00703573">
        <w:rPr>
          <w:rFonts w:ascii="Arial" w:eastAsia="Times New Roman" w:hAnsi="Arial" w:cs="Arial"/>
          <w:sz w:val="23"/>
          <w:szCs w:val="23"/>
        </w:rPr>
        <w:t xml:space="preserve">manipulation and exploitation. St Joseph’s School </w:t>
      </w:r>
      <w:r w:rsidRPr="000E1C01">
        <w:rPr>
          <w:rFonts w:ascii="Arial" w:eastAsia="Times New Roman" w:hAnsi="Arial" w:cs="Arial"/>
          <w:sz w:val="23"/>
          <w:szCs w:val="23"/>
        </w:rPr>
        <w:t>is clear that this exploitation and radicalisation should be viewed as a safeguarding concern.</w:t>
      </w:r>
    </w:p>
    <w:p w:rsidR="00415A36" w:rsidRPr="000E1C01" w:rsidRDefault="00415A36" w:rsidP="00415A36">
      <w:pPr>
        <w:pStyle w:val="BodyText2"/>
        <w:ind w:left="720" w:hanging="720"/>
        <w:rPr>
          <w:rFonts w:ascii="Arial" w:hAnsi="Arial" w:cs="Arial"/>
          <w:bCs/>
          <w:sz w:val="23"/>
          <w:szCs w:val="23"/>
        </w:rPr>
      </w:pPr>
    </w:p>
    <w:p w:rsidR="00415A36" w:rsidRPr="00940F2C" w:rsidRDefault="00415A36" w:rsidP="00415A36">
      <w:pPr>
        <w:pStyle w:val="BodyText2"/>
        <w:ind w:left="720" w:hanging="720"/>
        <w:rPr>
          <w:rFonts w:ascii="Arial" w:hAnsi="Arial" w:cs="Arial"/>
          <w:b/>
          <w:bCs/>
          <w:sz w:val="23"/>
          <w:szCs w:val="23"/>
        </w:rPr>
      </w:pPr>
      <w:r w:rsidRPr="000E1C01">
        <w:rPr>
          <w:rFonts w:ascii="Arial" w:hAnsi="Arial" w:cs="Arial"/>
          <w:b/>
          <w:sz w:val="23"/>
          <w:szCs w:val="23"/>
        </w:rPr>
        <w:tab/>
      </w:r>
      <w:r w:rsidRPr="000E1C01">
        <w:rPr>
          <w:rFonts w:ascii="Arial" w:hAnsi="Arial" w:cs="Arial"/>
          <w:b/>
          <w:bCs/>
          <w:sz w:val="23"/>
          <w:szCs w:val="23"/>
        </w:rPr>
        <w:t xml:space="preserve">Definitions of radicalisation and extremism, and indicators of vulnerability to radicalisation are in Appendix </w:t>
      </w:r>
      <w:r>
        <w:rPr>
          <w:rFonts w:ascii="Arial" w:hAnsi="Arial" w:cs="Arial"/>
          <w:b/>
          <w:bCs/>
          <w:sz w:val="23"/>
          <w:szCs w:val="23"/>
        </w:rPr>
        <w:t>1.</w:t>
      </w:r>
    </w:p>
    <w:p w:rsidR="00415A36" w:rsidRPr="000E1C01" w:rsidRDefault="00415A36" w:rsidP="00415A36">
      <w:pPr>
        <w:pStyle w:val="BodyText2"/>
        <w:ind w:left="720" w:hanging="720"/>
        <w:rPr>
          <w:rFonts w:ascii="Arial" w:hAnsi="Arial" w:cs="Arial"/>
          <w:b/>
          <w:bCs/>
          <w:sz w:val="23"/>
          <w:szCs w:val="23"/>
        </w:rPr>
      </w:pPr>
    </w:p>
    <w:p w:rsidR="00415A36" w:rsidRPr="000E1C01" w:rsidRDefault="00415A36" w:rsidP="00415A36">
      <w:pPr>
        <w:pStyle w:val="NoSpacing"/>
        <w:ind w:left="720" w:hanging="720"/>
        <w:rPr>
          <w:rFonts w:ascii="Arial" w:hAnsi="Arial" w:cs="Arial"/>
          <w:sz w:val="23"/>
          <w:szCs w:val="23"/>
        </w:rPr>
      </w:pPr>
      <w:r w:rsidRPr="000E1C01">
        <w:rPr>
          <w:rFonts w:ascii="Arial" w:eastAsia="Times New Roman" w:hAnsi="Arial" w:cs="Arial"/>
          <w:bCs/>
          <w:kern w:val="36"/>
          <w:sz w:val="23"/>
          <w:szCs w:val="23"/>
        </w:rPr>
        <w:tab/>
      </w:r>
      <w:r w:rsidR="00703573">
        <w:rPr>
          <w:rFonts w:ascii="Arial" w:hAnsi="Arial" w:cs="Arial"/>
          <w:sz w:val="23"/>
          <w:szCs w:val="23"/>
        </w:rPr>
        <w:t xml:space="preserve">St Joseph’s School </w:t>
      </w:r>
      <w:r w:rsidRPr="000E1C01">
        <w:rPr>
          <w:rFonts w:ascii="Arial" w:eastAsia="Times New Roman" w:hAnsi="Arial" w:cs="Arial"/>
          <w:sz w:val="23"/>
          <w:szCs w:val="23"/>
        </w:rPr>
        <w:t>seeks to protect children and young people against the messages of all violent extremism including, but not restricted to, those linked to Islamist ideology, or to Far Right / Neo Nazi / White Supremacist ideology, Irish Nationalist and Loyalist paramilitary groups, and extremist Animal Rights movements.</w:t>
      </w:r>
    </w:p>
    <w:p w:rsidR="00415A36" w:rsidRPr="000E1C01" w:rsidRDefault="00415A36" w:rsidP="00415A36">
      <w:pPr>
        <w:pStyle w:val="BodyText2"/>
        <w:ind w:left="720" w:hanging="720"/>
        <w:rPr>
          <w:rFonts w:ascii="Arial" w:hAnsi="Arial" w:cs="Arial"/>
          <w:bCs/>
          <w:sz w:val="23"/>
          <w:szCs w:val="23"/>
        </w:rPr>
      </w:pPr>
    </w:p>
    <w:p w:rsidR="00415A36" w:rsidRPr="000E1C01" w:rsidRDefault="00415A36" w:rsidP="00415A36">
      <w:pPr>
        <w:pStyle w:val="NoSpacing"/>
        <w:ind w:left="720" w:hanging="720"/>
        <w:rPr>
          <w:rFonts w:ascii="Arial" w:hAnsi="Arial" w:cs="Arial"/>
          <w:sz w:val="23"/>
          <w:szCs w:val="23"/>
        </w:rPr>
      </w:pPr>
      <w:r w:rsidRPr="000E1C01">
        <w:rPr>
          <w:rFonts w:ascii="Arial" w:hAnsi="Arial" w:cs="Arial"/>
          <w:sz w:val="23"/>
          <w:szCs w:val="23"/>
        </w:rPr>
        <w:tab/>
        <w:t xml:space="preserve">The school governors, the </w:t>
      </w:r>
      <w:r w:rsidR="00703573" w:rsidRPr="00703573">
        <w:rPr>
          <w:rFonts w:ascii="Arial" w:hAnsi="Arial" w:cs="Arial"/>
          <w:sz w:val="23"/>
          <w:szCs w:val="23"/>
        </w:rPr>
        <w:t xml:space="preserve">Head Teacher </w:t>
      </w:r>
      <w:r w:rsidRPr="00703573">
        <w:rPr>
          <w:rFonts w:ascii="Arial" w:hAnsi="Arial" w:cs="Arial"/>
          <w:sz w:val="23"/>
          <w:szCs w:val="23"/>
        </w:rPr>
        <w:t>and the</w:t>
      </w:r>
      <w:r w:rsidR="00703573" w:rsidRPr="00703573">
        <w:rPr>
          <w:rFonts w:ascii="Arial" w:hAnsi="Arial" w:cs="Arial"/>
          <w:sz w:val="23"/>
          <w:szCs w:val="23"/>
        </w:rPr>
        <w:t xml:space="preserve"> Designated Safeguarding lead</w:t>
      </w:r>
      <w:r w:rsidRPr="000E1C01">
        <w:rPr>
          <w:rFonts w:ascii="Arial" w:hAnsi="Arial" w:cs="Arial"/>
          <w:sz w:val="23"/>
          <w:szCs w:val="23"/>
        </w:rPr>
        <w:t xml:space="preserve"> will assess the level of risk within the school and put actions in place to reduce that risk.  Risk assessment may include consideration of the school’s RE curriculum, SEND policy, assembly policy, the use of school premises by external agencies, integration of pupils by gender and SEN, anti-bullying policy and other issues specific to the school’s profile, community and philosophy.</w:t>
      </w:r>
    </w:p>
    <w:p w:rsidR="00415A36" w:rsidRPr="000E1C01" w:rsidRDefault="00415A36" w:rsidP="00415A36">
      <w:pPr>
        <w:pStyle w:val="NoSpacing"/>
        <w:rPr>
          <w:rFonts w:ascii="Arial" w:hAnsi="Arial" w:cs="Arial"/>
          <w:sz w:val="23"/>
          <w:szCs w:val="23"/>
        </w:rPr>
      </w:pPr>
    </w:p>
    <w:p w:rsidR="00415A36" w:rsidRPr="000E1C01" w:rsidRDefault="00415A36" w:rsidP="00415A36">
      <w:pPr>
        <w:pStyle w:val="NoSpacing"/>
        <w:ind w:left="720" w:hanging="720"/>
        <w:rPr>
          <w:rFonts w:ascii="Arial" w:hAnsi="Arial" w:cs="Arial"/>
          <w:sz w:val="23"/>
          <w:szCs w:val="23"/>
        </w:rPr>
      </w:pPr>
      <w:r w:rsidRPr="000E1C01">
        <w:rPr>
          <w:rFonts w:ascii="Arial" w:hAnsi="Arial" w:cs="Arial"/>
          <w:sz w:val="23"/>
          <w:szCs w:val="23"/>
        </w:rPr>
        <w:tab/>
      </w:r>
    </w:p>
    <w:p w:rsidR="00415A36" w:rsidRPr="000E1C01" w:rsidRDefault="00415A36" w:rsidP="00415A36">
      <w:pPr>
        <w:pStyle w:val="BodyText2"/>
        <w:ind w:left="720" w:hanging="720"/>
        <w:rPr>
          <w:rFonts w:ascii="Arial" w:hAnsi="Arial" w:cs="Arial"/>
          <w:bCs/>
          <w:sz w:val="23"/>
          <w:szCs w:val="23"/>
        </w:rPr>
      </w:pPr>
    </w:p>
    <w:p w:rsidR="00415A36" w:rsidRPr="00703573" w:rsidRDefault="00415A36" w:rsidP="00415A36">
      <w:pPr>
        <w:pStyle w:val="NoSpacing"/>
        <w:rPr>
          <w:rFonts w:ascii="Arial" w:hAnsi="Arial" w:cs="Arial"/>
          <w:sz w:val="23"/>
          <w:szCs w:val="23"/>
        </w:rPr>
      </w:pPr>
      <w:r w:rsidRPr="000E1C01">
        <w:rPr>
          <w:rFonts w:ascii="Arial" w:hAnsi="Arial" w:cs="Arial"/>
          <w:sz w:val="23"/>
          <w:szCs w:val="23"/>
        </w:rPr>
        <w:t xml:space="preserve">Our school, like all others, is required to identify a Prevent </w:t>
      </w:r>
      <w:r w:rsidRPr="000E1C01">
        <w:rPr>
          <w:rFonts w:ascii="Arial" w:hAnsi="Arial" w:cs="Arial"/>
          <w:b/>
          <w:sz w:val="23"/>
          <w:szCs w:val="23"/>
        </w:rPr>
        <w:t>Single Point of Contact</w:t>
      </w:r>
      <w:r w:rsidRPr="000E1C01">
        <w:rPr>
          <w:rFonts w:ascii="Arial" w:hAnsi="Arial" w:cs="Arial"/>
          <w:sz w:val="23"/>
          <w:szCs w:val="23"/>
        </w:rPr>
        <w:t xml:space="preserve"> (SPOC) who will be the lead within the organisation for safeguarding in relation to protecting individuals from radicalisation and involvement in terrorism: this will normally </w:t>
      </w:r>
      <w:r w:rsidRPr="00703573">
        <w:rPr>
          <w:rFonts w:ascii="Arial" w:hAnsi="Arial" w:cs="Arial"/>
          <w:sz w:val="23"/>
          <w:szCs w:val="23"/>
        </w:rPr>
        <w:t xml:space="preserve">be the Designated Safeguarding Person.  </w:t>
      </w:r>
      <w:r w:rsidR="00703573" w:rsidRPr="00703573">
        <w:rPr>
          <w:rFonts w:ascii="Arial" w:hAnsi="Arial" w:cs="Arial"/>
          <w:sz w:val="23"/>
          <w:szCs w:val="23"/>
        </w:rPr>
        <w:t>The SPOC for St Joseph’s School</w:t>
      </w:r>
      <w:r w:rsidR="00703573" w:rsidRPr="00703573">
        <w:rPr>
          <w:sz w:val="23"/>
          <w:szCs w:val="23"/>
        </w:rPr>
        <w:t xml:space="preserve"> </w:t>
      </w:r>
      <w:r w:rsidR="00703573" w:rsidRPr="00703573">
        <w:rPr>
          <w:rFonts w:ascii="Arial" w:hAnsi="Arial" w:cs="Arial"/>
          <w:sz w:val="23"/>
          <w:szCs w:val="23"/>
        </w:rPr>
        <w:t>is</w:t>
      </w:r>
    </w:p>
    <w:p w:rsidR="00703573" w:rsidRPr="000E1C01" w:rsidRDefault="00D44412" w:rsidP="00703573">
      <w:pPr>
        <w:pStyle w:val="NoSpacing"/>
        <w:jc w:val="center"/>
        <w:rPr>
          <w:rFonts w:ascii="Arial" w:hAnsi="Arial" w:cs="Arial"/>
          <w:sz w:val="23"/>
          <w:szCs w:val="23"/>
        </w:rPr>
      </w:pPr>
      <w:r>
        <w:rPr>
          <w:rFonts w:ascii="Arial" w:hAnsi="Arial" w:cs="Arial"/>
          <w:sz w:val="23"/>
          <w:szCs w:val="23"/>
        </w:rPr>
        <w:t>Mr A. Turner</w:t>
      </w:r>
      <w:bookmarkStart w:id="0" w:name="_GoBack"/>
      <w:bookmarkEnd w:id="0"/>
    </w:p>
    <w:p w:rsidR="00415A36" w:rsidRPr="000E1C01" w:rsidRDefault="00415A36" w:rsidP="00415A36">
      <w:pPr>
        <w:pStyle w:val="NoSpacing"/>
        <w:rPr>
          <w:rFonts w:ascii="Arial" w:hAnsi="Arial" w:cs="Arial"/>
          <w:sz w:val="23"/>
          <w:szCs w:val="23"/>
        </w:rPr>
      </w:pPr>
    </w:p>
    <w:p w:rsidR="00415A36" w:rsidRPr="000E1C01" w:rsidRDefault="00415A36" w:rsidP="00415A36">
      <w:pPr>
        <w:pStyle w:val="NoSpacing"/>
        <w:ind w:left="720" w:hanging="720"/>
        <w:rPr>
          <w:rFonts w:ascii="Arial" w:eastAsia="Times New Roman" w:hAnsi="Arial" w:cs="Arial"/>
          <w:sz w:val="23"/>
          <w:szCs w:val="23"/>
        </w:rPr>
      </w:pPr>
      <w:r w:rsidRPr="000E1C01">
        <w:rPr>
          <w:rFonts w:ascii="Arial" w:hAnsi="Arial" w:cs="Arial"/>
          <w:sz w:val="23"/>
          <w:szCs w:val="23"/>
        </w:rPr>
        <w:tab/>
        <w:t>When any member of staff has concerns that a pupil</w:t>
      </w:r>
      <w:r w:rsidRPr="000E1C01">
        <w:rPr>
          <w:rFonts w:ascii="Arial" w:eastAsia="Times New Roman" w:hAnsi="Arial" w:cs="Arial"/>
          <w:sz w:val="23"/>
          <w:szCs w:val="23"/>
        </w:rPr>
        <w:t xml:space="preserve"> may be at risk of radicalisation or involvement in terrorism, they should speak with the SPOC and to the Designated Safeguarding </w:t>
      </w:r>
      <w:r>
        <w:rPr>
          <w:rFonts w:ascii="Arial" w:eastAsia="Times New Roman" w:hAnsi="Arial" w:cs="Arial"/>
          <w:sz w:val="23"/>
          <w:szCs w:val="23"/>
        </w:rPr>
        <w:t>Person</w:t>
      </w:r>
      <w:r w:rsidRPr="000E1C01">
        <w:rPr>
          <w:rFonts w:ascii="Arial" w:eastAsia="Times New Roman" w:hAnsi="Arial" w:cs="Arial"/>
          <w:sz w:val="23"/>
          <w:szCs w:val="23"/>
        </w:rPr>
        <w:t xml:space="preserve"> if this is not the same person.  </w:t>
      </w:r>
    </w:p>
    <w:p w:rsidR="00415A36" w:rsidRPr="000E1C01" w:rsidRDefault="00415A36" w:rsidP="00415A36">
      <w:pPr>
        <w:pStyle w:val="NoSpacing"/>
        <w:rPr>
          <w:rFonts w:ascii="Arial" w:eastAsia="Times New Roman" w:hAnsi="Arial" w:cs="Arial"/>
          <w:sz w:val="23"/>
          <w:szCs w:val="23"/>
        </w:rPr>
      </w:pPr>
    </w:p>
    <w:p w:rsidR="00415A36" w:rsidRPr="000E1C01" w:rsidRDefault="00415A36" w:rsidP="00415A36">
      <w:pPr>
        <w:pStyle w:val="NoSpacing"/>
        <w:ind w:left="720" w:hanging="720"/>
        <w:rPr>
          <w:rFonts w:ascii="Arial" w:hAnsi="Arial" w:cs="Arial"/>
          <w:sz w:val="23"/>
          <w:szCs w:val="23"/>
        </w:rPr>
      </w:pPr>
      <w:r w:rsidRPr="000E1C01">
        <w:rPr>
          <w:rFonts w:ascii="Arial" w:hAnsi="Arial" w:cs="Arial"/>
          <w:sz w:val="23"/>
          <w:szCs w:val="23"/>
        </w:rPr>
        <w:lastRenderedPageBreak/>
        <w:tab/>
        <w:t>Numerous factors can contribute to and influence the range of behaviours that are defined as violent extremism, but most young people do not become involved in extremist action.  For this reason the appropriate interventions in any particular case may not have any specific connection to the threat of radicalisation, for example they may address mental health, relationship or drug/alcohol issues.</w:t>
      </w:r>
    </w:p>
    <w:p w:rsidR="00415A36" w:rsidRPr="000E1C01" w:rsidRDefault="00415A36" w:rsidP="00415A36">
      <w:pPr>
        <w:pStyle w:val="NoSpacing"/>
        <w:rPr>
          <w:rFonts w:ascii="Arial" w:hAnsi="Arial" w:cs="Arial"/>
          <w:bCs/>
          <w:sz w:val="23"/>
          <w:szCs w:val="23"/>
        </w:rPr>
      </w:pPr>
    </w:p>
    <w:p w:rsidR="00415A36" w:rsidRPr="000E1C01" w:rsidRDefault="00415A36" w:rsidP="00415A36">
      <w:pPr>
        <w:pStyle w:val="NoSpacing"/>
        <w:rPr>
          <w:rFonts w:ascii="Arial" w:hAnsi="Arial" w:cs="Arial"/>
          <w:b/>
          <w:sz w:val="23"/>
          <w:szCs w:val="23"/>
        </w:rPr>
      </w:pPr>
    </w:p>
    <w:p w:rsidR="00415A36" w:rsidRPr="000E1C01" w:rsidRDefault="00415A36" w:rsidP="00415A36">
      <w:pPr>
        <w:pStyle w:val="NoSpacing"/>
        <w:numPr>
          <w:ilvl w:val="1"/>
          <w:numId w:val="1"/>
        </w:numPr>
        <w:rPr>
          <w:rFonts w:ascii="Arial" w:hAnsi="Arial" w:cs="Arial"/>
          <w:b/>
          <w:sz w:val="23"/>
          <w:szCs w:val="23"/>
        </w:rPr>
      </w:pPr>
      <w:r w:rsidRPr="000E1C01">
        <w:rPr>
          <w:rFonts w:ascii="Arial" w:hAnsi="Arial" w:cs="Arial"/>
          <w:b/>
          <w:sz w:val="23"/>
          <w:szCs w:val="23"/>
        </w:rPr>
        <w:t>SAFEGUARDING PUPILS/STUDENTS WHO ARE VULNERABLE TO EXPLOITATION, FORCED MARRIAGE</w:t>
      </w:r>
      <w:r>
        <w:rPr>
          <w:rFonts w:ascii="Arial" w:hAnsi="Arial" w:cs="Arial"/>
          <w:b/>
          <w:sz w:val="23"/>
          <w:szCs w:val="23"/>
        </w:rPr>
        <w:t>, HONOUR BASED VIOLENCE</w:t>
      </w:r>
      <w:r w:rsidRPr="000E1C01">
        <w:rPr>
          <w:rFonts w:ascii="Arial" w:hAnsi="Arial" w:cs="Arial"/>
          <w:b/>
          <w:sz w:val="23"/>
          <w:szCs w:val="23"/>
        </w:rPr>
        <w:t>, FEMALE GENITAL MUTILATION, OR TRAFFICKING</w:t>
      </w:r>
    </w:p>
    <w:p w:rsidR="00415A36" w:rsidRPr="000E1C01" w:rsidRDefault="00415A36" w:rsidP="00415A36">
      <w:pPr>
        <w:pStyle w:val="NoSpacing"/>
        <w:rPr>
          <w:rFonts w:ascii="Arial" w:hAnsi="Arial" w:cs="Arial"/>
          <w:b/>
          <w:sz w:val="23"/>
          <w:szCs w:val="23"/>
        </w:rPr>
      </w:pPr>
    </w:p>
    <w:p w:rsidR="00415A36" w:rsidRPr="000E1C01" w:rsidRDefault="00415A36" w:rsidP="00415A36">
      <w:pPr>
        <w:pStyle w:val="NoSpacing"/>
        <w:ind w:left="709"/>
        <w:rPr>
          <w:rFonts w:ascii="Arial" w:hAnsi="Arial" w:cs="Arial"/>
          <w:sz w:val="23"/>
          <w:szCs w:val="23"/>
        </w:rPr>
      </w:pPr>
      <w:r w:rsidRPr="000E1C01">
        <w:rPr>
          <w:rFonts w:ascii="Arial" w:hAnsi="Arial" w:cs="Arial"/>
          <w:sz w:val="23"/>
          <w:szCs w:val="23"/>
        </w:rPr>
        <w:t>Our safeguarding policy above through the school’s values, ethos and behaviour policies provides the basic platform to ensure children and young people are given the support to respect themselves and others, stand up for themselves and protect each other.</w:t>
      </w:r>
    </w:p>
    <w:p w:rsidR="00415A36" w:rsidRDefault="00415A36" w:rsidP="00EF2522">
      <w:pPr>
        <w:pStyle w:val="NoSpacing"/>
        <w:rPr>
          <w:rFonts w:ascii="Arial" w:hAnsi="Arial" w:cs="Arial"/>
          <w:color w:val="FF0000"/>
          <w:sz w:val="23"/>
          <w:szCs w:val="23"/>
        </w:rPr>
      </w:pPr>
    </w:p>
    <w:p w:rsidR="00415A36" w:rsidRDefault="00415A36" w:rsidP="00415A36">
      <w:pPr>
        <w:pStyle w:val="NoSpacing"/>
        <w:ind w:left="709"/>
        <w:rPr>
          <w:rFonts w:ascii="Arial" w:hAnsi="Arial" w:cs="Arial"/>
          <w:color w:val="FF0000"/>
          <w:sz w:val="23"/>
          <w:szCs w:val="23"/>
        </w:rPr>
      </w:pPr>
    </w:p>
    <w:p w:rsidR="00415A36" w:rsidRPr="000E1C01" w:rsidRDefault="00415A36" w:rsidP="00415A36">
      <w:pPr>
        <w:pStyle w:val="NoSpacing"/>
        <w:ind w:left="709"/>
        <w:rPr>
          <w:rFonts w:ascii="Arial" w:hAnsi="Arial" w:cs="Arial"/>
          <w:sz w:val="23"/>
          <w:szCs w:val="23"/>
        </w:rPr>
      </w:pPr>
      <w:r w:rsidRPr="000E1C01">
        <w:rPr>
          <w:rFonts w:ascii="Arial" w:hAnsi="Arial" w:cs="Arial"/>
          <w:sz w:val="23"/>
          <w:szCs w:val="23"/>
        </w:rPr>
        <w:t xml:space="preserve">Our school keeps itself up to date on the latest advice and guidance provided to assist in addressing specific vulnerabilities and forms of exploitation. </w:t>
      </w:r>
    </w:p>
    <w:p w:rsidR="00415A36" w:rsidRPr="000E1C01" w:rsidRDefault="00415A36" w:rsidP="00415A36">
      <w:pPr>
        <w:pStyle w:val="NoSpacing"/>
        <w:rPr>
          <w:rFonts w:ascii="Arial" w:hAnsi="Arial" w:cs="Arial"/>
          <w:sz w:val="23"/>
          <w:szCs w:val="23"/>
        </w:rPr>
      </w:pPr>
    </w:p>
    <w:p w:rsidR="00415A36" w:rsidRPr="000E1C01" w:rsidRDefault="00415A36" w:rsidP="00415A36">
      <w:pPr>
        <w:pStyle w:val="NoSpacing"/>
        <w:ind w:left="709"/>
        <w:rPr>
          <w:rFonts w:ascii="Arial" w:hAnsi="Arial" w:cs="Arial"/>
          <w:sz w:val="23"/>
          <w:szCs w:val="23"/>
        </w:rPr>
      </w:pPr>
      <w:r w:rsidRPr="000E1C01">
        <w:rPr>
          <w:rFonts w:ascii="Arial" w:hAnsi="Arial" w:cs="Arial"/>
          <w:sz w:val="23"/>
          <w:szCs w:val="23"/>
        </w:rPr>
        <w:t>Our staff are supported to recognise warning signs and symptoms in relation to specific issues, include such issues in an age appropriate way in their curriculum,</w:t>
      </w:r>
    </w:p>
    <w:p w:rsidR="00415A36" w:rsidRPr="000E1C01" w:rsidRDefault="00415A36" w:rsidP="00415A36">
      <w:pPr>
        <w:pStyle w:val="NoSpacing"/>
        <w:rPr>
          <w:rFonts w:ascii="Arial" w:hAnsi="Arial" w:cs="Arial"/>
          <w:sz w:val="23"/>
          <w:szCs w:val="23"/>
        </w:rPr>
      </w:pPr>
    </w:p>
    <w:p w:rsidR="00415A36" w:rsidRPr="000E1C01" w:rsidRDefault="00415A36" w:rsidP="00415A36">
      <w:pPr>
        <w:pStyle w:val="NoSpacing"/>
        <w:ind w:left="709"/>
        <w:rPr>
          <w:rFonts w:ascii="Arial" w:hAnsi="Arial" w:cs="Arial"/>
          <w:sz w:val="23"/>
          <w:szCs w:val="23"/>
        </w:rPr>
      </w:pPr>
      <w:r w:rsidRPr="000E1C01">
        <w:rPr>
          <w:rFonts w:ascii="Arial" w:hAnsi="Arial" w:cs="Arial"/>
          <w:sz w:val="23"/>
          <w:szCs w:val="23"/>
        </w:rPr>
        <w:t xml:space="preserve">Our school works with and engages our families and communities to talk about such issues, </w:t>
      </w:r>
    </w:p>
    <w:p w:rsidR="00415A36" w:rsidRPr="000E1C01" w:rsidRDefault="00415A36" w:rsidP="00415A36">
      <w:pPr>
        <w:pStyle w:val="NoSpacing"/>
        <w:rPr>
          <w:rFonts w:ascii="Arial" w:hAnsi="Arial" w:cs="Arial"/>
          <w:sz w:val="23"/>
          <w:szCs w:val="23"/>
        </w:rPr>
      </w:pPr>
    </w:p>
    <w:p w:rsidR="00415A36" w:rsidRPr="000E1C01" w:rsidRDefault="00415A36" w:rsidP="00415A36">
      <w:pPr>
        <w:pStyle w:val="NoSpacing"/>
        <w:ind w:left="709"/>
        <w:rPr>
          <w:rFonts w:ascii="Arial" w:hAnsi="Arial" w:cs="Arial"/>
          <w:sz w:val="23"/>
          <w:szCs w:val="23"/>
        </w:rPr>
      </w:pPr>
      <w:r w:rsidRPr="000E1C01">
        <w:rPr>
          <w:rFonts w:ascii="Arial" w:hAnsi="Arial" w:cs="Arial"/>
          <w:sz w:val="23"/>
          <w:szCs w:val="23"/>
        </w:rPr>
        <w:t>Our staff are supported to talk to families about sensitive concerns in relation to their children and to find ways to address them together wherever possible.</w:t>
      </w:r>
    </w:p>
    <w:p w:rsidR="00415A36" w:rsidRPr="000E1C01" w:rsidRDefault="00415A36" w:rsidP="00415A36">
      <w:pPr>
        <w:pStyle w:val="NoSpacing"/>
        <w:rPr>
          <w:rFonts w:ascii="Arial" w:hAnsi="Arial" w:cs="Arial"/>
          <w:sz w:val="23"/>
          <w:szCs w:val="23"/>
        </w:rPr>
      </w:pPr>
    </w:p>
    <w:p w:rsidR="00415A36" w:rsidRPr="000E1C01" w:rsidRDefault="00415A36" w:rsidP="00415A36">
      <w:pPr>
        <w:pStyle w:val="NoSpacing"/>
        <w:ind w:left="709"/>
        <w:rPr>
          <w:rFonts w:ascii="Arial" w:hAnsi="Arial" w:cs="Arial"/>
          <w:sz w:val="23"/>
          <w:szCs w:val="23"/>
        </w:rPr>
      </w:pPr>
      <w:r w:rsidRPr="000E1C01">
        <w:rPr>
          <w:rFonts w:ascii="Arial" w:hAnsi="Arial" w:cs="Arial"/>
          <w:sz w:val="23"/>
          <w:szCs w:val="23"/>
        </w:rPr>
        <w:t xml:space="preserve">Our Designated Safeguarding </w:t>
      </w:r>
      <w:r>
        <w:rPr>
          <w:rFonts w:ascii="Arial" w:hAnsi="Arial" w:cs="Arial"/>
          <w:sz w:val="23"/>
          <w:szCs w:val="23"/>
        </w:rPr>
        <w:t>Person</w:t>
      </w:r>
      <w:r w:rsidRPr="000E1C01">
        <w:rPr>
          <w:rFonts w:ascii="Arial" w:hAnsi="Arial" w:cs="Arial"/>
          <w:sz w:val="23"/>
          <w:szCs w:val="23"/>
        </w:rPr>
        <w:t xml:space="preserve"> knows where to seek and get advice as necessary.</w:t>
      </w:r>
    </w:p>
    <w:p w:rsidR="00415A36" w:rsidRPr="000E1C01" w:rsidRDefault="00415A36" w:rsidP="00415A36">
      <w:pPr>
        <w:pStyle w:val="NoSpacing"/>
        <w:rPr>
          <w:rFonts w:ascii="Arial" w:hAnsi="Arial" w:cs="Arial"/>
          <w:sz w:val="23"/>
          <w:szCs w:val="23"/>
        </w:rPr>
      </w:pPr>
    </w:p>
    <w:p w:rsidR="00415A36" w:rsidRPr="000E1C01" w:rsidRDefault="00415A36" w:rsidP="00415A36">
      <w:pPr>
        <w:pStyle w:val="NoSpacing"/>
        <w:ind w:left="709"/>
        <w:rPr>
          <w:rFonts w:ascii="Arial" w:hAnsi="Arial" w:cs="Arial"/>
          <w:sz w:val="23"/>
          <w:szCs w:val="23"/>
        </w:rPr>
      </w:pPr>
      <w:r w:rsidRPr="000E1C01">
        <w:rPr>
          <w:rFonts w:ascii="Arial" w:hAnsi="Arial" w:cs="Arial"/>
          <w:sz w:val="23"/>
          <w:szCs w:val="23"/>
        </w:rPr>
        <w:t>Our school brings in experts and uses specialist material to support the work we do.</w:t>
      </w:r>
    </w:p>
    <w:p w:rsidR="00415A36" w:rsidRDefault="00415A36" w:rsidP="00415A36">
      <w:pPr>
        <w:autoSpaceDE w:val="0"/>
        <w:autoSpaceDN w:val="0"/>
        <w:adjustRightInd w:val="0"/>
        <w:rPr>
          <w:rFonts w:cs="Arial"/>
          <w:color w:val="000000"/>
          <w:sz w:val="23"/>
          <w:szCs w:val="23"/>
        </w:rPr>
      </w:pPr>
    </w:p>
    <w:p w:rsidR="00415A36" w:rsidRDefault="00415A36" w:rsidP="00415A36">
      <w:pPr>
        <w:autoSpaceDE w:val="0"/>
        <w:autoSpaceDN w:val="0"/>
        <w:adjustRightInd w:val="0"/>
        <w:rPr>
          <w:rFonts w:cs="Arial"/>
          <w:color w:val="000000"/>
          <w:sz w:val="23"/>
          <w:szCs w:val="23"/>
        </w:rPr>
      </w:pPr>
    </w:p>
    <w:p w:rsidR="00415A36" w:rsidRPr="00415A36" w:rsidRDefault="00415A36" w:rsidP="00415A36">
      <w:pPr>
        <w:spacing w:line="276" w:lineRule="auto"/>
        <w:rPr>
          <w:rFonts w:eastAsiaTheme="minorHAnsi" w:cs="Arial"/>
          <w:sz w:val="32"/>
          <w:szCs w:val="22"/>
          <w:u w:val="single"/>
          <w:lang w:eastAsia="en-US"/>
        </w:rPr>
      </w:pPr>
      <w:r w:rsidRPr="00415A36">
        <w:rPr>
          <w:rFonts w:eastAsiaTheme="minorHAnsi" w:cs="Arial"/>
          <w:sz w:val="32"/>
          <w:szCs w:val="22"/>
          <w:u w:val="single"/>
          <w:lang w:eastAsia="en-US"/>
        </w:rPr>
        <w:t>PREVENT</w:t>
      </w:r>
    </w:p>
    <w:p w:rsidR="00415A36" w:rsidRPr="00415A36" w:rsidRDefault="00415A36" w:rsidP="00415A36">
      <w:pPr>
        <w:spacing w:line="276" w:lineRule="auto"/>
        <w:rPr>
          <w:rFonts w:eastAsiaTheme="minorHAnsi" w:cs="Arial"/>
          <w:sz w:val="32"/>
          <w:szCs w:val="22"/>
          <w:lang w:eastAsia="en-US"/>
        </w:rPr>
      </w:pPr>
    </w:p>
    <w:p w:rsidR="00415A36" w:rsidRPr="00415A36" w:rsidRDefault="00415A36" w:rsidP="00415A36">
      <w:pPr>
        <w:spacing w:line="276" w:lineRule="auto"/>
        <w:rPr>
          <w:rFonts w:eastAsiaTheme="minorHAnsi" w:cs="Arial"/>
          <w:sz w:val="32"/>
          <w:szCs w:val="22"/>
          <w:lang w:eastAsia="en-US"/>
        </w:rPr>
      </w:pPr>
      <w:r w:rsidRPr="00415A36">
        <w:rPr>
          <w:rFonts w:eastAsiaTheme="minorHAnsi" w:cs="Arial"/>
          <w:sz w:val="32"/>
          <w:szCs w:val="22"/>
          <w:lang w:eastAsia="en-US"/>
        </w:rPr>
        <w:t>To report it</w:t>
      </w:r>
    </w:p>
    <w:p w:rsidR="00415A36" w:rsidRPr="00415A36" w:rsidRDefault="00415A36" w:rsidP="00415A36">
      <w:pPr>
        <w:spacing w:line="276" w:lineRule="auto"/>
        <w:rPr>
          <w:rFonts w:eastAsiaTheme="minorHAnsi" w:cs="Arial"/>
          <w:sz w:val="32"/>
          <w:szCs w:val="22"/>
          <w:lang w:eastAsia="en-US"/>
        </w:rPr>
      </w:pPr>
      <w:r w:rsidRPr="00415A36">
        <w:rPr>
          <w:rFonts w:eastAsiaTheme="minorHAnsi" w:cs="Arial"/>
          <w:sz w:val="32"/>
          <w:szCs w:val="22"/>
          <w:lang w:eastAsia="en-US"/>
        </w:rPr>
        <w:t>0800 789 321</w:t>
      </w:r>
    </w:p>
    <w:p w:rsidR="00415A36" w:rsidRPr="00415A36" w:rsidRDefault="00415A36" w:rsidP="00415A36">
      <w:pPr>
        <w:spacing w:line="276" w:lineRule="auto"/>
        <w:rPr>
          <w:rFonts w:eastAsiaTheme="minorHAnsi" w:cs="Arial"/>
          <w:sz w:val="32"/>
          <w:szCs w:val="22"/>
          <w:lang w:eastAsia="en-US"/>
        </w:rPr>
      </w:pPr>
    </w:p>
    <w:p w:rsidR="00415A36" w:rsidRPr="00415A36" w:rsidRDefault="00415A36" w:rsidP="00415A36">
      <w:pPr>
        <w:spacing w:line="276" w:lineRule="auto"/>
        <w:rPr>
          <w:rFonts w:eastAsiaTheme="minorHAnsi" w:cs="Arial"/>
          <w:sz w:val="32"/>
          <w:szCs w:val="22"/>
          <w:lang w:eastAsia="en-US"/>
        </w:rPr>
      </w:pPr>
      <w:r w:rsidRPr="00415A36">
        <w:rPr>
          <w:rFonts w:eastAsiaTheme="minorHAnsi" w:cs="Arial"/>
          <w:sz w:val="32"/>
          <w:szCs w:val="22"/>
          <w:lang w:eastAsia="en-US"/>
        </w:rPr>
        <w:t>Merseyside Police 0151 777 8311</w:t>
      </w:r>
    </w:p>
    <w:p w:rsidR="00415A36" w:rsidRPr="00415A36" w:rsidRDefault="00415A36" w:rsidP="00415A36">
      <w:pPr>
        <w:spacing w:line="276" w:lineRule="auto"/>
        <w:rPr>
          <w:rFonts w:eastAsiaTheme="minorHAnsi" w:cs="Arial"/>
          <w:sz w:val="32"/>
          <w:szCs w:val="22"/>
          <w:lang w:eastAsia="en-US"/>
        </w:rPr>
      </w:pPr>
    </w:p>
    <w:p w:rsidR="00415A36" w:rsidRPr="00415A36" w:rsidRDefault="00415A36" w:rsidP="00415A36">
      <w:pPr>
        <w:spacing w:line="276" w:lineRule="auto"/>
        <w:rPr>
          <w:rFonts w:eastAsiaTheme="minorHAnsi" w:cs="Arial"/>
          <w:sz w:val="32"/>
          <w:szCs w:val="22"/>
          <w:lang w:eastAsia="en-US"/>
        </w:rPr>
      </w:pPr>
      <w:proofErr w:type="spellStart"/>
      <w:r w:rsidRPr="00415A36">
        <w:rPr>
          <w:rFonts w:eastAsiaTheme="minorHAnsi" w:cs="Arial"/>
          <w:sz w:val="32"/>
          <w:szCs w:val="22"/>
          <w:lang w:eastAsia="en-US"/>
        </w:rPr>
        <w:t>twitter@merpolprevent</w:t>
      </w:r>
      <w:proofErr w:type="spellEnd"/>
    </w:p>
    <w:p w:rsidR="00415A36" w:rsidRPr="00415A36" w:rsidRDefault="00415A36" w:rsidP="00415A36">
      <w:pPr>
        <w:spacing w:line="276" w:lineRule="auto"/>
        <w:rPr>
          <w:rFonts w:eastAsiaTheme="minorHAnsi" w:cs="Arial"/>
          <w:sz w:val="32"/>
          <w:szCs w:val="22"/>
          <w:lang w:eastAsia="en-US"/>
        </w:rPr>
      </w:pPr>
    </w:p>
    <w:p w:rsidR="00415A36" w:rsidRPr="00415A36" w:rsidRDefault="000B3732" w:rsidP="00415A36">
      <w:pPr>
        <w:spacing w:line="276" w:lineRule="auto"/>
        <w:rPr>
          <w:rFonts w:eastAsiaTheme="minorHAnsi" w:cs="Arial"/>
          <w:sz w:val="32"/>
          <w:szCs w:val="22"/>
          <w:lang w:eastAsia="en-US"/>
        </w:rPr>
      </w:pPr>
      <w:hyperlink r:id="rId6" w:history="1">
        <w:r w:rsidR="00415A36" w:rsidRPr="00172353">
          <w:rPr>
            <w:rFonts w:eastAsiaTheme="minorHAnsi" w:cs="Arial"/>
            <w:color w:val="0000FF" w:themeColor="hyperlink"/>
            <w:sz w:val="32"/>
            <w:szCs w:val="22"/>
            <w:u w:val="single"/>
            <w:lang w:eastAsia="en-US"/>
          </w:rPr>
          <w:t>msoc.prevent@merseysidepolice.uk</w:t>
        </w:r>
      </w:hyperlink>
    </w:p>
    <w:p w:rsidR="00415A36" w:rsidRDefault="00415A36" w:rsidP="00415A36">
      <w:pPr>
        <w:autoSpaceDE w:val="0"/>
        <w:autoSpaceDN w:val="0"/>
        <w:adjustRightInd w:val="0"/>
        <w:rPr>
          <w:rFonts w:cs="Arial"/>
          <w:color w:val="000000"/>
          <w:sz w:val="23"/>
          <w:szCs w:val="23"/>
        </w:rPr>
      </w:pPr>
    </w:p>
    <w:p w:rsidR="00415A36" w:rsidRDefault="00415A36" w:rsidP="00415A36">
      <w:pPr>
        <w:autoSpaceDE w:val="0"/>
        <w:autoSpaceDN w:val="0"/>
        <w:adjustRightInd w:val="0"/>
        <w:rPr>
          <w:rFonts w:cs="Arial"/>
          <w:color w:val="000000"/>
          <w:sz w:val="23"/>
          <w:szCs w:val="23"/>
        </w:rPr>
      </w:pPr>
    </w:p>
    <w:p w:rsidR="00415A36" w:rsidRDefault="00415A36" w:rsidP="00415A36">
      <w:pPr>
        <w:autoSpaceDE w:val="0"/>
        <w:autoSpaceDN w:val="0"/>
        <w:adjustRightInd w:val="0"/>
        <w:rPr>
          <w:rFonts w:cs="Arial"/>
          <w:color w:val="000000"/>
          <w:sz w:val="23"/>
          <w:szCs w:val="23"/>
        </w:rPr>
      </w:pPr>
    </w:p>
    <w:p w:rsidR="00415A36" w:rsidRPr="00415A36" w:rsidRDefault="00415A36" w:rsidP="00415A36">
      <w:pPr>
        <w:rPr>
          <w:rFonts w:cs="Arial"/>
          <w:b/>
          <w:sz w:val="24"/>
          <w:szCs w:val="24"/>
        </w:rPr>
      </w:pPr>
      <w:r w:rsidRPr="00415A36">
        <w:rPr>
          <w:rFonts w:cs="Arial"/>
          <w:b/>
          <w:sz w:val="24"/>
          <w:szCs w:val="24"/>
        </w:rPr>
        <w:t xml:space="preserve">Appendix </w:t>
      </w:r>
      <w:r>
        <w:rPr>
          <w:rFonts w:cs="Arial"/>
          <w:b/>
          <w:sz w:val="24"/>
          <w:szCs w:val="24"/>
        </w:rPr>
        <w:t>1</w:t>
      </w:r>
    </w:p>
    <w:p w:rsidR="00415A36" w:rsidRPr="00415A36" w:rsidRDefault="00415A36" w:rsidP="00415A36">
      <w:pPr>
        <w:rPr>
          <w:rFonts w:cs="Arial"/>
          <w:i/>
          <w:sz w:val="24"/>
          <w:szCs w:val="24"/>
        </w:rPr>
      </w:pPr>
    </w:p>
    <w:p w:rsidR="00415A36" w:rsidRPr="00415A36" w:rsidRDefault="00415A36" w:rsidP="00415A36">
      <w:pPr>
        <w:rPr>
          <w:rFonts w:cs="Arial"/>
          <w:sz w:val="24"/>
          <w:szCs w:val="24"/>
        </w:rPr>
      </w:pPr>
    </w:p>
    <w:p w:rsidR="00415A36" w:rsidRPr="00415A36" w:rsidRDefault="00415A36" w:rsidP="00415A36">
      <w:pPr>
        <w:jc w:val="center"/>
        <w:rPr>
          <w:b/>
        </w:rPr>
      </w:pPr>
      <w:r w:rsidRPr="00415A36">
        <w:rPr>
          <w:b/>
        </w:rPr>
        <w:t>INDICATORS OF VULNERABILITY TO RADICALISATION</w:t>
      </w:r>
    </w:p>
    <w:p w:rsidR="00415A36" w:rsidRPr="00415A36" w:rsidRDefault="00415A36" w:rsidP="00415A36"/>
    <w:p w:rsidR="00415A36" w:rsidRPr="00415A36" w:rsidRDefault="00415A36" w:rsidP="00415A36"/>
    <w:p w:rsidR="00415A36" w:rsidRPr="00415A36" w:rsidRDefault="00415A36" w:rsidP="00415A36">
      <w:pPr>
        <w:ind w:left="720" w:hanging="720"/>
        <w:rPr>
          <w:rFonts w:eastAsia="Calibri" w:cs="Arial"/>
          <w:sz w:val="24"/>
          <w:szCs w:val="24"/>
        </w:rPr>
      </w:pPr>
      <w:r w:rsidRPr="00415A36">
        <w:rPr>
          <w:rFonts w:cs="Arial"/>
          <w:sz w:val="24"/>
          <w:szCs w:val="24"/>
        </w:rPr>
        <w:t>1.</w:t>
      </w:r>
      <w:r w:rsidRPr="00415A36">
        <w:rPr>
          <w:rFonts w:cs="Arial"/>
          <w:sz w:val="24"/>
          <w:szCs w:val="24"/>
        </w:rPr>
        <w:tab/>
        <w:t>Radicalisation refers to the process by which a person comes to support terrorism and forms of extremism leading to terrorism.</w:t>
      </w:r>
    </w:p>
    <w:p w:rsidR="00415A36" w:rsidRPr="00415A36" w:rsidRDefault="00415A36" w:rsidP="00415A36">
      <w:pPr>
        <w:rPr>
          <w:rFonts w:eastAsia="Calibri" w:cs="Arial"/>
          <w:sz w:val="24"/>
          <w:szCs w:val="24"/>
        </w:rPr>
      </w:pPr>
    </w:p>
    <w:p w:rsidR="00415A36" w:rsidRPr="00415A36" w:rsidRDefault="00415A36" w:rsidP="00415A36">
      <w:pPr>
        <w:rPr>
          <w:rFonts w:cs="Arial"/>
          <w:sz w:val="24"/>
          <w:szCs w:val="24"/>
        </w:rPr>
      </w:pPr>
      <w:r w:rsidRPr="00415A36">
        <w:rPr>
          <w:rFonts w:cs="Arial"/>
          <w:sz w:val="24"/>
          <w:szCs w:val="24"/>
        </w:rPr>
        <w:t>2.</w:t>
      </w:r>
      <w:r w:rsidRPr="00415A36">
        <w:rPr>
          <w:rFonts w:cs="Arial"/>
          <w:sz w:val="24"/>
          <w:szCs w:val="24"/>
        </w:rPr>
        <w:tab/>
        <w:t xml:space="preserve">Extremism is defined by the Government in the Prevent Strategy as: </w:t>
      </w:r>
    </w:p>
    <w:p w:rsidR="00415A36" w:rsidRPr="00415A36" w:rsidRDefault="00415A36" w:rsidP="00415A36">
      <w:pPr>
        <w:ind w:left="1440"/>
        <w:rPr>
          <w:rFonts w:cs="Arial"/>
          <w:sz w:val="24"/>
          <w:szCs w:val="24"/>
        </w:rPr>
      </w:pPr>
      <w:r w:rsidRPr="00415A36">
        <w:rPr>
          <w:rFonts w:cs="Arial"/>
          <w:sz w:val="24"/>
          <w:szCs w:val="24"/>
        </w:rPr>
        <w:t xml:space="preserve">Vocal or active opposition to fundamental British values, including democracy, the rule of law, individual liberty and mutual respect and tolerance of different faiths and beliefs.  We also include in our definition of extremism calls for the death of members of our armed forces, whether in this country or overseas.  </w:t>
      </w:r>
    </w:p>
    <w:p w:rsidR="00415A36" w:rsidRPr="00415A36" w:rsidRDefault="00415A36" w:rsidP="00415A36">
      <w:pPr>
        <w:rPr>
          <w:rFonts w:cs="Arial"/>
          <w:sz w:val="24"/>
          <w:szCs w:val="24"/>
        </w:rPr>
      </w:pPr>
    </w:p>
    <w:p w:rsidR="00415A36" w:rsidRPr="00415A36" w:rsidRDefault="00415A36" w:rsidP="00415A36">
      <w:pPr>
        <w:rPr>
          <w:rFonts w:cs="Arial"/>
          <w:sz w:val="24"/>
          <w:szCs w:val="24"/>
        </w:rPr>
      </w:pPr>
      <w:r w:rsidRPr="00415A36">
        <w:rPr>
          <w:rFonts w:cs="Arial"/>
          <w:sz w:val="24"/>
          <w:szCs w:val="24"/>
        </w:rPr>
        <w:t>3.</w:t>
      </w:r>
      <w:r w:rsidRPr="00415A36">
        <w:rPr>
          <w:rFonts w:cs="Arial"/>
          <w:sz w:val="24"/>
          <w:szCs w:val="24"/>
        </w:rPr>
        <w:tab/>
        <w:t>Extremism is defined by the Crown Prosecution Service as:</w:t>
      </w:r>
    </w:p>
    <w:p w:rsidR="00415A36" w:rsidRPr="00415A36" w:rsidRDefault="00415A36" w:rsidP="00415A36">
      <w:pPr>
        <w:ind w:left="1440"/>
        <w:rPr>
          <w:rFonts w:cs="Arial"/>
          <w:sz w:val="24"/>
          <w:szCs w:val="24"/>
        </w:rPr>
      </w:pPr>
      <w:r w:rsidRPr="00415A36">
        <w:rPr>
          <w:rFonts w:cs="Arial"/>
          <w:sz w:val="24"/>
          <w:szCs w:val="24"/>
        </w:rPr>
        <w:t>The demonstration of unacceptable behaviour by using any means or medium to express views which:</w:t>
      </w:r>
    </w:p>
    <w:p w:rsidR="00415A36" w:rsidRPr="00415A36" w:rsidRDefault="00415A36" w:rsidP="00415A36">
      <w:pPr>
        <w:ind w:left="720"/>
        <w:rPr>
          <w:rFonts w:cs="Arial"/>
          <w:sz w:val="24"/>
          <w:szCs w:val="24"/>
        </w:rPr>
      </w:pPr>
    </w:p>
    <w:p w:rsidR="00415A36" w:rsidRPr="00415A36" w:rsidRDefault="00415A36" w:rsidP="00415A36">
      <w:pPr>
        <w:numPr>
          <w:ilvl w:val="0"/>
          <w:numId w:val="2"/>
        </w:numPr>
        <w:rPr>
          <w:rFonts w:cs="Arial"/>
          <w:sz w:val="24"/>
          <w:szCs w:val="24"/>
        </w:rPr>
      </w:pPr>
      <w:r w:rsidRPr="00415A36">
        <w:rPr>
          <w:rFonts w:cs="Arial"/>
          <w:sz w:val="24"/>
          <w:szCs w:val="24"/>
        </w:rPr>
        <w:t>Encourage, justify or glorify terrorist violence in furtherance of particular beliefs;</w:t>
      </w:r>
    </w:p>
    <w:p w:rsidR="00415A36" w:rsidRPr="00415A36" w:rsidRDefault="00415A36" w:rsidP="00415A36">
      <w:pPr>
        <w:numPr>
          <w:ilvl w:val="0"/>
          <w:numId w:val="2"/>
        </w:numPr>
        <w:rPr>
          <w:rFonts w:cs="Arial"/>
          <w:sz w:val="24"/>
          <w:szCs w:val="24"/>
        </w:rPr>
      </w:pPr>
      <w:r w:rsidRPr="00415A36">
        <w:rPr>
          <w:rFonts w:cs="Arial"/>
          <w:sz w:val="24"/>
          <w:szCs w:val="24"/>
        </w:rPr>
        <w:t>Seek to provoke others to terrorist acts;</w:t>
      </w:r>
    </w:p>
    <w:p w:rsidR="00415A36" w:rsidRPr="00415A36" w:rsidRDefault="00415A36" w:rsidP="00415A36">
      <w:pPr>
        <w:numPr>
          <w:ilvl w:val="0"/>
          <w:numId w:val="2"/>
        </w:numPr>
        <w:rPr>
          <w:rFonts w:cs="Arial"/>
          <w:sz w:val="24"/>
          <w:szCs w:val="24"/>
        </w:rPr>
      </w:pPr>
      <w:r w:rsidRPr="00415A36">
        <w:rPr>
          <w:rFonts w:cs="Arial"/>
          <w:sz w:val="24"/>
          <w:szCs w:val="24"/>
        </w:rPr>
        <w:t>Encourage other serious criminal activity or seek to provoke others to serious criminal acts; or</w:t>
      </w:r>
    </w:p>
    <w:p w:rsidR="00415A36" w:rsidRPr="00415A36" w:rsidRDefault="00415A36" w:rsidP="00415A36">
      <w:pPr>
        <w:numPr>
          <w:ilvl w:val="0"/>
          <w:numId w:val="2"/>
        </w:numPr>
        <w:rPr>
          <w:rFonts w:cs="Arial"/>
          <w:sz w:val="24"/>
          <w:szCs w:val="24"/>
        </w:rPr>
      </w:pPr>
      <w:r w:rsidRPr="00415A36">
        <w:rPr>
          <w:rFonts w:cs="Arial"/>
          <w:sz w:val="24"/>
          <w:szCs w:val="24"/>
        </w:rPr>
        <w:t>Foster hatred which might lead to inter-community violence in the UK.</w:t>
      </w:r>
    </w:p>
    <w:p w:rsidR="00415A36" w:rsidRPr="00415A36" w:rsidRDefault="00415A36" w:rsidP="00415A36">
      <w:pPr>
        <w:rPr>
          <w:sz w:val="24"/>
        </w:rPr>
      </w:pPr>
    </w:p>
    <w:p w:rsidR="00415A36" w:rsidRPr="00415A36" w:rsidRDefault="00415A36" w:rsidP="00415A36">
      <w:pPr>
        <w:ind w:left="720" w:hanging="720"/>
        <w:rPr>
          <w:rFonts w:eastAsia="Calibri" w:cs="Arial"/>
          <w:sz w:val="24"/>
          <w:szCs w:val="24"/>
        </w:rPr>
      </w:pPr>
      <w:r w:rsidRPr="00415A36">
        <w:rPr>
          <w:rFonts w:eastAsia="Calibri" w:cs="Arial"/>
          <w:sz w:val="24"/>
          <w:szCs w:val="24"/>
        </w:rPr>
        <w:t>4.</w:t>
      </w:r>
      <w:r w:rsidRPr="00415A36">
        <w:rPr>
          <w:rFonts w:eastAsia="Calibri" w:cs="Arial"/>
          <w:sz w:val="24"/>
          <w:szCs w:val="24"/>
        </w:rPr>
        <w:tab/>
        <w:t xml:space="preserve">There is no such thing as a “typical extremist”: those who become involved in extremist actions come from a range of backgrounds and experiences, and </w:t>
      </w:r>
      <w:r w:rsidRPr="00415A36">
        <w:rPr>
          <w:rFonts w:cs="Arial"/>
          <w:sz w:val="24"/>
          <w:szCs w:val="24"/>
        </w:rPr>
        <w:t>most individuals, even those who hold radical views, do not become involved in violent extremist activity.</w:t>
      </w:r>
    </w:p>
    <w:p w:rsidR="00415A36" w:rsidRPr="00415A36" w:rsidRDefault="00415A36" w:rsidP="00415A36">
      <w:pPr>
        <w:rPr>
          <w:rFonts w:eastAsia="Calibri" w:cs="Arial"/>
          <w:sz w:val="24"/>
          <w:szCs w:val="24"/>
        </w:rPr>
      </w:pPr>
    </w:p>
    <w:p w:rsidR="00415A36" w:rsidRPr="00415A36" w:rsidRDefault="00415A36" w:rsidP="00415A36">
      <w:pPr>
        <w:ind w:left="720" w:hanging="720"/>
        <w:rPr>
          <w:rFonts w:cs="Arial"/>
          <w:sz w:val="24"/>
          <w:szCs w:val="24"/>
        </w:rPr>
      </w:pPr>
      <w:r w:rsidRPr="00415A36">
        <w:rPr>
          <w:rFonts w:cs="Arial"/>
          <w:sz w:val="24"/>
          <w:szCs w:val="24"/>
        </w:rPr>
        <w:t>5.</w:t>
      </w:r>
      <w:r w:rsidRPr="00415A36">
        <w:rPr>
          <w:rFonts w:cs="Arial"/>
          <w:sz w:val="24"/>
          <w:szCs w:val="24"/>
        </w:rPr>
        <w:tab/>
        <w:t xml:space="preserve">Pupils may become susceptible to radicalisation through a range of social, personal and environmental factors - it is known that violent extremists exploit vulnerabilities in individuals to drive a wedge between them and their families and communities.  It is vital that school staff are able to recognise those vulnerabilities.  </w:t>
      </w:r>
    </w:p>
    <w:p w:rsidR="00415A36" w:rsidRPr="00415A36" w:rsidRDefault="00415A36" w:rsidP="00415A36">
      <w:pPr>
        <w:rPr>
          <w:rFonts w:cs="Arial"/>
          <w:sz w:val="24"/>
          <w:szCs w:val="24"/>
        </w:rPr>
      </w:pPr>
    </w:p>
    <w:p w:rsidR="00415A36" w:rsidRPr="00415A36" w:rsidRDefault="00415A36" w:rsidP="00415A36">
      <w:pPr>
        <w:rPr>
          <w:rFonts w:cs="Arial"/>
          <w:sz w:val="24"/>
          <w:szCs w:val="24"/>
        </w:rPr>
      </w:pPr>
      <w:r w:rsidRPr="00415A36">
        <w:rPr>
          <w:rFonts w:cs="Arial"/>
          <w:sz w:val="24"/>
          <w:szCs w:val="24"/>
        </w:rPr>
        <w:t>6.</w:t>
      </w:r>
      <w:r w:rsidRPr="00415A36">
        <w:rPr>
          <w:rFonts w:cs="Arial"/>
          <w:sz w:val="24"/>
          <w:szCs w:val="24"/>
        </w:rPr>
        <w:tab/>
        <w:t>Indicators of vulnerability include:</w:t>
      </w:r>
    </w:p>
    <w:p w:rsidR="00415A36" w:rsidRPr="00415A36" w:rsidRDefault="00415A36" w:rsidP="00415A36">
      <w:pPr>
        <w:rPr>
          <w:rFonts w:eastAsia="Calibri" w:cs="Arial"/>
          <w:sz w:val="24"/>
          <w:szCs w:val="24"/>
        </w:rPr>
      </w:pPr>
    </w:p>
    <w:p w:rsidR="00415A36" w:rsidRPr="00415A36" w:rsidRDefault="00415A36" w:rsidP="00415A36">
      <w:pPr>
        <w:numPr>
          <w:ilvl w:val="0"/>
          <w:numId w:val="3"/>
        </w:numPr>
        <w:rPr>
          <w:rFonts w:eastAsia="Calibri" w:cs="Arial"/>
          <w:sz w:val="24"/>
          <w:szCs w:val="24"/>
        </w:rPr>
      </w:pPr>
      <w:r w:rsidRPr="00415A36">
        <w:rPr>
          <w:rFonts w:eastAsia="Calibri" w:cs="Arial"/>
          <w:sz w:val="24"/>
          <w:szCs w:val="24"/>
        </w:rPr>
        <w:t xml:space="preserve">Identity Crisis – the </w:t>
      </w:r>
      <w:r w:rsidRPr="00415A36">
        <w:rPr>
          <w:rFonts w:cs="Arial"/>
          <w:sz w:val="24"/>
          <w:szCs w:val="24"/>
        </w:rPr>
        <w:t xml:space="preserve">student / pupil </w:t>
      </w:r>
      <w:r w:rsidRPr="00415A36">
        <w:rPr>
          <w:rFonts w:eastAsia="Calibri" w:cs="Arial"/>
          <w:sz w:val="24"/>
          <w:szCs w:val="24"/>
        </w:rPr>
        <w:t xml:space="preserve">is distanced from their </w:t>
      </w:r>
      <w:r w:rsidRPr="00415A36">
        <w:rPr>
          <w:rFonts w:cs="Arial"/>
          <w:sz w:val="24"/>
          <w:szCs w:val="24"/>
        </w:rPr>
        <w:t>cultural / religious heritage and experiences discomfort about their place in society;</w:t>
      </w:r>
    </w:p>
    <w:p w:rsidR="00415A36" w:rsidRPr="00415A36" w:rsidRDefault="00415A36" w:rsidP="00415A36">
      <w:pPr>
        <w:numPr>
          <w:ilvl w:val="0"/>
          <w:numId w:val="3"/>
        </w:numPr>
        <w:rPr>
          <w:rFonts w:eastAsia="Calibri" w:cs="Arial"/>
          <w:sz w:val="24"/>
          <w:szCs w:val="24"/>
        </w:rPr>
      </w:pPr>
      <w:r w:rsidRPr="00415A36">
        <w:rPr>
          <w:rFonts w:cs="Arial"/>
          <w:sz w:val="24"/>
          <w:szCs w:val="24"/>
        </w:rPr>
        <w:t>Personal Crisis – the student / pupil may be experiencing family tensions; a sense of isolation; and low self-esteem; they may have dissociated from their existing friendship group and become involved with a new and different group of friends; they may be searching for answers to questions about identity, faith and belonging;</w:t>
      </w:r>
      <w:r w:rsidRPr="00415A36">
        <w:rPr>
          <w:rFonts w:cs="Arial"/>
          <w:sz w:val="24"/>
          <w:szCs w:val="24"/>
        </w:rPr>
        <w:br/>
      </w:r>
      <w:r w:rsidRPr="00415A36">
        <w:rPr>
          <w:rFonts w:cs="Arial"/>
          <w:sz w:val="24"/>
          <w:szCs w:val="24"/>
        </w:rPr>
        <w:br/>
      </w:r>
    </w:p>
    <w:p w:rsidR="00415A36" w:rsidRPr="00415A36" w:rsidRDefault="00415A36" w:rsidP="00415A36">
      <w:pPr>
        <w:numPr>
          <w:ilvl w:val="0"/>
          <w:numId w:val="3"/>
        </w:numPr>
        <w:rPr>
          <w:rFonts w:eastAsia="Calibri" w:cs="Arial"/>
          <w:sz w:val="24"/>
          <w:szCs w:val="24"/>
        </w:rPr>
      </w:pPr>
      <w:r w:rsidRPr="00415A36">
        <w:rPr>
          <w:rFonts w:eastAsia="Calibri" w:cs="Arial"/>
          <w:sz w:val="24"/>
          <w:szCs w:val="24"/>
        </w:rPr>
        <w:t xml:space="preserve">Personal Circumstances – migration; </w:t>
      </w:r>
      <w:r w:rsidRPr="00415A36">
        <w:rPr>
          <w:rFonts w:cs="Arial"/>
          <w:sz w:val="24"/>
          <w:szCs w:val="24"/>
        </w:rPr>
        <w:t>local community tensions; and events affecting the student / pupil’s country or region of origin may contribute to a sense of grievance that is triggered by personal experience of racism or discrimination or aspects of Government policy;</w:t>
      </w:r>
    </w:p>
    <w:p w:rsidR="00415A36" w:rsidRPr="00415A36" w:rsidRDefault="00415A36" w:rsidP="00415A36">
      <w:pPr>
        <w:numPr>
          <w:ilvl w:val="0"/>
          <w:numId w:val="3"/>
        </w:numPr>
        <w:rPr>
          <w:rFonts w:eastAsia="Calibri" w:cs="Arial"/>
          <w:sz w:val="24"/>
          <w:szCs w:val="24"/>
        </w:rPr>
      </w:pPr>
      <w:r w:rsidRPr="00415A36">
        <w:rPr>
          <w:rFonts w:cs="Arial"/>
          <w:sz w:val="24"/>
          <w:szCs w:val="24"/>
        </w:rPr>
        <w:t xml:space="preserve">Unmet Aspirations – the student / pupil may have perceptions of injustice; a feeling of failure; rejection of civic life; </w:t>
      </w:r>
    </w:p>
    <w:p w:rsidR="00415A36" w:rsidRPr="00415A36" w:rsidRDefault="00415A36" w:rsidP="00415A36">
      <w:pPr>
        <w:numPr>
          <w:ilvl w:val="0"/>
          <w:numId w:val="3"/>
        </w:numPr>
        <w:rPr>
          <w:rFonts w:eastAsia="Calibri" w:cs="Arial"/>
          <w:sz w:val="24"/>
          <w:szCs w:val="24"/>
        </w:rPr>
      </w:pPr>
      <w:r w:rsidRPr="00415A36">
        <w:rPr>
          <w:rFonts w:eastAsia="Calibri" w:cs="Arial"/>
          <w:sz w:val="24"/>
          <w:szCs w:val="24"/>
        </w:rPr>
        <w:t xml:space="preserve">Experiences of Criminality – which may include involvement with criminal groups, imprisonment, and </w:t>
      </w:r>
      <w:r w:rsidRPr="00415A36">
        <w:rPr>
          <w:rFonts w:cs="Arial"/>
          <w:sz w:val="24"/>
          <w:szCs w:val="24"/>
        </w:rPr>
        <w:t>poor resettlement / reintegration;</w:t>
      </w:r>
    </w:p>
    <w:p w:rsidR="00415A36" w:rsidRPr="00415A36" w:rsidRDefault="00415A36" w:rsidP="00415A36">
      <w:pPr>
        <w:numPr>
          <w:ilvl w:val="0"/>
          <w:numId w:val="3"/>
        </w:numPr>
        <w:rPr>
          <w:rFonts w:eastAsia="Calibri" w:cs="Arial"/>
          <w:sz w:val="24"/>
          <w:szCs w:val="24"/>
        </w:rPr>
      </w:pPr>
      <w:r w:rsidRPr="00415A36">
        <w:rPr>
          <w:rFonts w:eastAsia="Calibri" w:cs="Arial"/>
          <w:sz w:val="24"/>
          <w:szCs w:val="24"/>
        </w:rPr>
        <w:t>Special Educational Need – students / pupils may experience difficulties with social interaction, empathy with others, understanding the consequences of their actions and awareness of the motivations of others.</w:t>
      </w:r>
    </w:p>
    <w:p w:rsidR="00415A36" w:rsidRPr="00415A36" w:rsidRDefault="00415A36" w:rsidP="00415A36">
      <w:pPr>
        <w:rPr>
          <w:rFonts w:cs="Arial"/>
          <w:sz w:val="24"/>
          <w:szCs w:val="24"/>
        </w:rPr>
      </w:pPr>
    </w:p>
    <w:p w:rsidR="00415A36" w:rsidRPr="00415A36" w:rsidRDefault="00415A36" w:rsidP="00415A36">
      <w:pPr>
        <w:ind w:left="720" w:hanging="720"/>
        <w:rPr>
          <w:rFonts w:eastAsia="Calibri" w:cs="Arial"/>
          <w:sz w:val="24"/>
          <w:szCs w:val="24"/>
        </w:rPr>
      </w:pPr>
      <w:r w:rsidRPr="00415A36">
        <w:rPr>
          <w:rFonts w:cs="Arial"/>
          <w:sz w:val="24"/>
          <w:szCs w:val="24"/>
        </w:rPr>
        <w:t>7.</w:t>
      </w:r>
      <w:r w:rsidRPr="00415A36">
        <w:rPr>
          <w:rFonts w:cs="Arial"/>
          <w:sz w:val="24"/>
          <w:szCs w:val="24"/>
        </w:rPr>
        <w:tab/>
        <w:t>However, this list is not exhaustive, nor does it mean that all young people experiencing the above are at risk of radicalisation for the purposes of violent extremism.</w:t>
      </w:r>
    </w:p>
    <w:p w:rsidR="00415A36" w:rsidRPr="00415A36" w:rsidRDefault="00415A36" w:rsidP="00415A36">
      <w:pPr>
        <w:rPr>
          <w:rFonts w:eastAsia="Calibri" w:cs="Arial"/>
          <w:sz w:val="24"/>
          <w:szCs w:val="24"/>
        </w:rPr>
      </w:pPr>
    </w:p>
    <w:p w:rsidR="00415A36" w:rsidRPr="00415A36" w:rsidRDefault="00415A36" w:rsidP="00415A36">
      <w:pPr>
        <w:rPr>
          <w:rFonts w:cs="Arial"/>
          <w:sz w:val="24"/>
          <w:szCs w:val="24"/>
        </w:rPr>
      </w:pPr>
      <w:r w:rsidRPr="00415A36">
        <w:rPr>
          <w:rFonts w:cs="Arial"/>
          <w:sz w:val="24"/>
          <w:szCs w:val="24"/>
        </w:rPr>
        <w:t>8.</w:t>
      </w:r>
      <w:r w:rsidRPr="00415A36">
        <w:rPr>
          <w:rFonts w:cs="Arial"/>
          <w:sz w:val="24"/>
          <w:szCs w:val="24"/>
        </w:rPr>
        <w:tab/>
        <w:t>More critical risk factors could include:</w:t>
      </w:r>
    </w:p>
    <w:p w:rsidR="00415A36" w:rsidRPr="00415A36" w:rsidRDefault="00415A36" w:rsidP="00415A36">
      <w:pPr>
        <w:rPr>
          <w:rFonts w:eastAsia="Calibri" w:cs="Arial"/>
          <w:sz w:val="24"/>
          <w:szCs w:val="24"/>
        </w:rPr>
      </w:pPr>
    </w:p>
    <w:p w:rsidR="00415A36" w:rsidRPr="00415A36" w:rsidRDefault="00415A36" w:rsidP="00415A36">
      <w:pPr>
        <w:numPr>
          <w:ilvl w:val="0"/>
          <w:numId w:val="4"/>
        </w:numPr>
        <w:rPr>
          <w:rFonts w:eastAsia="Calibri" w:cs="Arial"/>
          <w:sz w:val="24"/>
          <w:szCs w:val="24"/>
        </w:rPr>
      </w:pPr>
      <w:r w:rsidRPr="00415A36">
        <w:rPr>
          <w:rFonts w:cs="Arial"/>
          <w:sz w:val="24"/>
          <w:szCs w:val="24"/>
        </w:rPr>
        <w:t>Being in contact with extremist recruiters;</w:t>
      </w:r>
    </w:p>
    <w:p w:rsidR="00415A36" w:rsidRPr="00415A36" w:rsidRDefault="00415A36" w:rsidP="00415A36">
      <w:pPr>
        <w:numPr>
          <w:ilvl w:val="0"/>
          <w:numId w:val="4"/>
        </w:numPr>
        <w:rPr>
          <w:rFonts w:eastAsia="Calibri" w:cs="Arial"/>
          <w:sz w:val="24"/>
          <w:szCs w:val="24"/>
        </w:rPr>
      </w:pPr>
      <w:r w:rsidRPr="00415A36">
        <w:rPr>
          <w:rFonts w:cs="Arial"/>
          <w:sz w:val="24"/>
          <w:szCs w:val="24"/>
        </w:rPr>
        <w:t>Accessing violent extremist websites, especially those with a social networking element;</w:t>
      </w:r>
    </w:p>
    <w:p w:rsidR="00415A36" w:rsidRPr="00415A36" w:rsidRDefault="00415A36" w:rsidP="00415A36">
      <w:pPr>
        <w:numPr>
          <w:ilvl w:val="0"/>
          <w:numId w:val="4"/>
        </w:numPr>
        <w:rPr>
          <w:rFonts w:eastAsia="Calibri" w:cs="Arial"/>
          <w:sz w:val="24"/>
          <w:szCs w:val="24"/>
        </w:rPr>
      </w:pPr>
      <w:r w:rsidRPr="00415A36">
        <w:rPr>
          <w:rFonts w:cs="Arial"/>
          <w:sz w:val="24"/>
          <w:szCs w:val="24"/>
        </w:rPr>
        <w:t>Possessing or accessing violent extremist literature;</w:t>
      </w:r>
    </w:p>
    <w:p w:rsidR="00415A36" w:rsidRPr="00415A36" w:rsidRDefault="00415A36" w:rsidP="00415A36">
      <w:pPr>
        <w:numPr>
          <w:ilvl w:val="0"/>
          <w:numId w:val="4"/>
        </w:numPr>
        <w:rPr>
          <w:rFonts w:eastAsia="Calibri" w:cs="Arial"/>
          <w:sz w:val="24"/>
          <w:szCs w:val="24"/>
        </w:rPr>
      </w:pPr>
      <w:r w:rsidRPr="00415A36">
        <w:rPr>
          <w:rFonts w:cs="Arial"/>
          <w:sz w:val="24"/>
          <w:szCs w:val="24"/>
        </w:rPr>
        <w:t>Using extremist narratives and a global ideology to explain personal disadvantage;</w:t>
      </w:r>
    </w:p>
    <w:p w:rsidR="00415A36" w:rsidRPr="00415A36" w:rsidRDefault="00415A36" w:rsidP="00415A36">
      <w:pPr>
        <w:numPr>
          <w:ilvl w:val="0"/>
          <w:numId w:val="4"/>
        </w:numPr>
        <w:rPr>
          <w:rFonts w:eastAsia="Calibri" w:cs="Arial"/>
          <w:sz w:val="24"/>
          <w:szCs w:val="24"/>
        </w:rPr>
      </w:pPr>
      <w:r w:rsidRPr="00415A36">
        <w:rPr>
          <w:rFonts w:cs="Arial"/>
          <w:sz w:val="24"/>
          <w:szCs w:val="24"/>
        </w:rPr>
        <w:t>Justifying the use of violence to solve societal issues;</w:t>
      </w:r>
    </w:p>
    <w:p w:rsidR="00415A36" w:rsidRPr="00415A36" w:rsidRDefault="00415A36" w:rsidP="00415A36">
      <w:pPr>
        <w:numPr>
          <w:ilvl w:val="0"/>
          <w:numId w:val="4"/>
        </w:numPr>
        <w:rPr>
          <w:rFonts w:eastAsia="Calibri" w:cs="Arial"/>
          <w:sz w:val="24"/>
          <w:szCs w:val="24"/>
        </w:rPr>
      </w:pPr>
      <w:r w:rsidRPr="00415A36">
        <w:rPr>
          <w:rFonts w:cs="Arial"/>
          <w:sz w:val="24"/>
          <w:szCs w:val="24"/>
        </w:rPr>
        <w:t>Joining or seeking to join extremist organisations; and</w:t>
      </w:r>
    </w:p>
    <w:p w:rsidR="00415A36" w:rsidRPr="00415A36" w:rsidRDefault="00415A36" w:rsidP="00415A36">
      <w:pPr>
        <w:numPr>
          <w:ilvl w:val="0"/>
          <w:numId w:val="5"/>
        </w:numPr>
        <w:rPr>
          <w:rFonts w:eastAsia="Calibri" w:cs="Arial"/>
          <w:sz w:val="24"/>
          <w:szCs w:val="24"/>
        </w:rPr>
      </w:pPr>
      <w:r w:rsidRPr="00415A36">
        <w:rPr>
          <w:rFonts w:cs="Arial"/>
          <w:sz w:val="24"/>
          <w:szCs w:val="24"/>
        </w:rPr>
        <w:t>Significant changes to appearance and / or behaviour;</w:t>
      </w:r>
    </w:p>
    <w:p w:rsidR="00415A36" w:rsidRPr="00415A36" w:rsidRDefault="00415A36" w:rsidP="00415A36">
      <w:pPr>
        <w:numPr>
          <w:ilvl w:val="0"/>
          <w:numId w:val="5"/>
        </w:numPr>
        <w:rPr>
          <w:rFonts w:eastAsia="Calibri" w:cs="Arial"/>
          <w:sz w:val="24"/>
          <w:szCs w:val="24"/>
        </w:rPr>
      </w:pPr>
      <w:r w:rsidRPr="00415A36">
        <w:rPr>
          <w:rFonts w:eastAsia="Calibri" w:cs="Arial"/>
          <w:sz w:val="24"/>
          <w:szCs w:val="24"/>
        </w:rPr>
        <w:t>Experiencing a high level of social isolation resulting in issues of identity crisis and / or personal crisis.</w:t>
      </w:r>
    </w:p>
    <w:p w:rsidR="00415A36" w:rsidRPr="00415A36" w:rsidRDefault="00415A36" w:rsidP="00415A36">
      <w:pPr>
        <w:rPr>
          <w:rFonts w:eastAsia="Calibri" w:cs="Arial"/>
          <w:sz w:val="24"/>
          <w:szCs w:val="24"/>
        </w:rPr>
      </w:pPr>
    </w:p>
    <w:p w:rsidR="00415A36" w:rsidRPr="00415A36" w:rsidRDefault="00415A36" w:rsidP="00415A36">
      <w:pPr>
        <w:rPr>
          <w:sz w:val="24"/>
        </w:rPr>
      </w:pPr>
    </w:p>
    <w:p w:rsidR="00415A36" w:rsidRPr="00415A36" w:rsidRDefault="00415A36" w:rsidP="00415A36">
      <w:pPr>
        <w:jc w:val="right"/>
        <w:rPr>
          <w:rFonts w:eastAsia="Calibri" w:cs="Arial"/>
          <w:b/>
          <w:sz w:val="24"/>
          <w:szCs w:val="24"/>
        </w:rPr>
      </w:pPr>
      <w:r w:rsidRPr="00415A36">
        <w:rPr>
          <w:rFonts w:ascii="Calibri" w:eastAsia="Calibri" w:hAnsi="Calibri"/>
          <w:sz w:val="22"/>
          <w:szCs w:val="22"/>
        </w:rPr>
        <w:br w:type="page"/>
      </w:r>
      <w:r w:rsidRPr="00415A36">
        <w:rPr>
          <w:rFonts w:eastAsia="Calibri" w:cs="Arial"/>
          <w:b/>
          <w:sz w:val="24"/>
          <w:szCs w:val="24"/>
        </w:rPr>
        <w:t xml:space="preserve">APPENDIX </w:t>
      </w:r>
      <w:r>
        <w:rPr>
          <w:rFonts w:eastAsia="Calibri" w:cs="Arial"/>
          <w:b/>
          <w:sz w:val="24"/>
          <w:szCs w:val="24"/>
        </w:rPr>
        <w:t>2</w:t>
      </w:r>
    </w:p>
    <w:p w:rsidR="00415A36" w:rsidRPr="00415A36" w:rsidRDefault="00415A36" w:rsidP="00415A36">
      <w:pPr>
        <w:jc w:val="right"/>
        <w:rPr>
          <w:rFonts w:eastAsia="Calibri" w:cs="Arial"/>
          <w:b/>
          <w:sz w:val="24"/>
          <w:szCs w:val="24"/>
        </w:rPr>
      </w:pPr>
    </w:p>
    <w:p w:rsidR="00415A36" w:rsidRPr="00415A36" w:rsidRDefault="00415A36" w:rsidP="00415A36">
      <w:pPr>
        <w:jc w:val="center"/>
        <w:rPr>
          <w:rFonts w:eastAsia="Calibri" w:cs="Arial"/>
          <w:b/>
          <w:sz w:val="24"/>
          <w:szCs w:val="24"/>
        </w:rPr>
      </w:pPr>
      <w:r w:rsidRPr="00415A36">
        <w:rPr>
          <w:rFonts w:eastAsia="Calibri" w:cs="Arial"/>
          <w:b/>
          <w:sz w:val="24"/>
          <w:szCs w:val="24"/>
        </w:rPr>
        <w:t xml:space="preserve">PREVENTING VIOLENT EXTREMISM - </w:t>
      </w:r>
    </w:p>
    <w:p w:rsidR="00415A36" w:rsidRPr="00415A36" w:rsidRDefault="00415A36" w:rsidP="00415A36">
      <w:pPr>
        <w:jc w:val="center"/>
        <w:rPr>
          <w:rFonts w:eastAsia="Calibri" w:cs="Arial"/>
          <w:b/>
          <w:sz w:val="24"/>
          <w:szCs w:val="24"/>
        </w:rPr>
      </w:pPr>
      <w:r w:rsidRPr="00415A36">
        <w:rPr>
          <w:rFonts w:eastAsia="Calibri" w:cs="Arial"/>
          <w:b/>
          <w:sz w:val="24"/>
          <w:szCs w:val="24"/>
        </w:rPr>
        <w:t>ROLES AND RESPONSIBILITIES OF THE SINGLE POINT OF CONTACT (SPOC)</w:t>
      </w:r>
    </w:p>
    <w:p w:rsidR="00415A36" w:rsidRPr="00415A36" w:rsidRDefault="00415A36" w:rsidP="00415A36">
      <w:pPr>
        <w:rPr>
          <w:rFonts w:eastAsia="Calibri" w:cs="Arial"/>
          <w:sz w:val="24"/>
          <w:szCs w:val="24"/>
        </w:rPr>
      </w:pPr>
    </w:p>
    <w:p w:rsidR="00415A36" w:rsidRPr="00415A36" w:rsidRDefault="00EF2522" w:rsidP="00415A36">
      <w:pPr>
        <w:rPr>
          <w:rFonts w:eastAsia="Calibri" w:cs="Arial"/>
          <w:sz w:val="24"/>
          <w:szCs w:val="24"/>
        </w:rPr>
      </w:pPr>
      <w:r>
        <w:rPr>
          <w:rFonts w:eastAsia="Calibri" w:cs="Arial"/>
          <w:sz w:val="24"/>
          <w:szCs w:val="24"/>
        </w:rPr>
        <w:t>The SPOC for St Joseph’s School</w:t>
      </w:r>
      <w:r w:rsidR="00415A36" w:rsidRPr="00415A36">
        <w:rPr>
          <w:rFonts w:eastAsia="Calibri" w:cs="Arial"/>
          <w:sz w:val="24"/>
          <w:szCs w:val="24"/>
        </w:rPr>
        <w:t xml:space="preserve"> </w:t>
      </w:r>
      <w:r w:rsidR="00415A36" w:rsidRPr="00415A36">
        <w:rPr>
          <w:rFonts w:eastAsia="Calibri" w:cs="Arial"/>
          <w:i/>
          <w:iCs/>
          <w:sz w:val="24"/>
          <w:szCs w:val="24"/>
        </w:rPr>
        <w:t xml:space="preserve"> </w:t>
      </w:r>
      <w:r>
        <w:rPr>
          <w:rFonts w:cs="Arial"/>
          <w:bCs/>
          <w:kern w:val="36"/>
          <w:sz w:val="24"/>
          <w:szCs w:val="24"/>
        </w:rPr>
        <w:t xml:space="preserve"> is Mr P. Davenport</w:t>
      </w:r>
      <w:r w:rsidR="00415A36" w:rsidRPr="00415A36">
        <w:rPr>
          <w:rFonts w:cs="Arial"/>
          <w:bCs/>
          <w:kern w:val="36"/>
          <w:sz w:val="24"/>
          <w:szCs w:val="24"/>
        </w:rPr>
        <w:t xml:space="preserve">, who is </w:t>
      </w:r>
      <w:r w:rsidR="00415A36" w:rsidRPr="00415A36">
        <w:rPr>
          <w:rFonts w:eastAsia="Calibri" w:cs="Arial"/>
          <w:sz w:val="24"/>
          <w:szCs w:val="24"/>
        </w:rPr>
        <w:t>responsible for:</w:t>
      </w:r>
    </w:p>
    <w:p w:rsidR="00415A36" w:rsidRPr="00415A36" w:rsidRDefault="00415A36" w:rsidP="00415A36">
      <w:pPr>
        <w:rPr>
          <w:rFonts w:eastAsia="Calibri" w:cs="Arial"/>
          <w:sz w:val="24"/>
          <w:szCs w:val="24"/>
        </w:rPr>
      </w:pPr>
    </w:p>
    <w:p w:rsidR="00415A36" w:rsidRPr="00415A36" w:rsidRDefault="00415A36" w:rsidP="00415A36">
      <w:pPr>
        <w:numPr>
          <w:ilvl w:val="0"/>
          <w:numId w:val="6"/>
        </w:numPr>
        <w:rPr>
          <w:rFonts w:eastAsia="Calibri" w:cs="Arial"/>
          <w:sz w:val="24"/>
          <w:szCs w:val="24"/>
        </w:rPr>
      </w:pPr>
      <w:r w:rsidRPr="00415A36">
        <w:rPr>
          <w:rFonts w:eastAsia="Calibri" w:cs="Arial"/>
          <w:sz w:val="24"/>
          <w:szCs w:val="24"/>
        </w:rPr>
        <w:t xml:space="preserve">Ensuring that staff of the school are aware that </w:t>
      </w:r>
      <w:r w:rsidRPr="00415A36">
        <w:rPr>
          <w:rFonts w:cs="Arial"/>
          <w:sz w:val="24"/>
          <w:szCs w:val="24"/>
        </w:rPr>
        <w:t>you are the SPOC in relation to protecting students/pupils from radicalisation and involvement in terrorism;</w:t>
      </w:r>
      <w:r w:rsidRPr="00415A36">
        <w:rPr>
          <w:rFonts w:cs="Arial"/>
          <w:sz w:val="24"/>
          <w:szCs w:val="24"/>
        </w:rPr>
        <w:br/>
      </w:r>
    </w:p>
    <w:p w:rsidR="00415A36" w:rsidRPr="00415A36" w:rsidRDefault="00415A36" w:rsidP="00415A36">
      <w:pPr>
        <w:numPr>
          <w:ilvl w:val="0"/>
          <w:numId w:val="6"/>
        </w:numPr>
        <w:rPr>
          <w:rFonts w:eastAsia="Calibri" w:cs="Arial"/>
          <w:sz w:val="24"/>
          <w:szCs w:val="24"/>
        </w:rPr>
      </w:pPr>
      <w:r w:rsidRPr="00415A36">
        <w:rPr>
          <w:rFonts w:cs="Arial"/>
          <w:sz w:val="24"/>
          <w:szCs w:val="24"/>
        </w:rPr>
        <w:t>Maintaining and applying a good understanding of the relevant guidance in relation to preventing students/pupils from becoming involved in terrorism, and protecting them from radicalisation by those who support terrorism or forms of extremism which lead to terrorism;</w:t>
      </w:r>
      <w:r w:rsidRPr="00415A36">
        <w:rPr>
          <w:rFonts w:cs="Arial"/>
          <w:sz w:val="24"/>
          <w:szCs w:val="24"/>
        </w:rPr>
        <w:br/>
      </w:r>
    </w:p>
    <w:p w:rsidR="00415A36" w:rsidRPr="00415A36" w:rsidRDefault="00415A36" w:rsidP="00415A36">
      <w:pPr>
        <w:numPr>
          <w:ilvl w:val="0"/>
          <w:numId w:val="6"/>
        </w:numPr>
        <w:rPr>
          <w:rFonts w:eastAsia="Calibri" w:cs="Arial"/>
          <w:sz w:val="24"/>
          <w:szCs w:val="24"/>
        </w:rPr>
      </w:pPr>
      <w:r w:rsidRPr="00415A36">
        <w:rPr>
          <w:rFonts w:cs="Arial"/>
          <w:sz w:val="24"/>
          <w:szCs w:val="24"/>
        </w:rPr>
        <w:t xml:space="preserve">Raising awareness about the role and responsibilities of </w:t>
      </w:r>
      <w:r w:rsidR="00EF2522">
        <w:rPr>
          <w:rFonts w:eastAsia="Calibri" w:cs="Arial"/>
          <w:sz w:val="24"/>
          <w:szCs w:val="24"/>
        </w:rPr>
        <w:t>St Joseph’s School</w:t>
      </w:r>
      <w:r w:rsidRPr="00415A36">
        <w:rPr>
          <w:rFonts w:eastAsia="Calibri" w:cs="Arial"/>
          <w:i/>
          <w:iCs/>
          <w:sz w:val="24"/>
          <w:szCs w:val="24"/>
        </w:rPr>
        <w:t xml:space="preserve"> </w:t>
      </w:r>
      <w:r w:rsidRPr="00415A36">
        <w:rPr>
          <w:rFonts w:cs="Arial"/>
          <w:bCs/>
          <w:kern w:val="36"/>
          <w:sz w:val="24"/>
          <w:szCs w:val="24"/>
        </w:rPr>
        <w:t xml:space="preserve"> </w:t>
      </w:r>
      <w:r w:rsidRPr="00415A36">
        <w:rPr>
          <w:rFonts w:ascii="Calibri" w:eastAsia="Calibri" w:hAnsi="Calibri"/>
          <w:sz w:val="24"/>
          <w:szCs w:val="24"/>
        </w:rPr>
        <w:t xml:space="preserve">   </w:t>
      </w:r>
      <w:r w:rsidRPr="00415A36">
        <w:rPr>
          <w:rFonts w:cs="Arial"/>
          <w:sz w:val="24"/>
          <w:szCs w:val="24"/>
        </w:rPr>
        <w:t>in relation to protecting students/pupils from radicalisation and involvement in terrorism;</w:t>
      </w:r>
      <w:r w:rsidRPr="00415A36">
        <w:rPr>
          <w:rFonts w:cs="Arial"/>
          <w:sz w:val="24"/>
          <w:szCs w:val="24"/>
        </w:rPr>
        <w:br/>
      </w:r>
    </w:p>
    <w:p w:rsidR="00415A36" w:rsidRPr="00415A36" w:rsidRDefault="00415A36" w:rsidP="00415A36">
      <w:pPr>
        <w:numPr>
          <w:ilvl w:val="0"/>
          <w:numId w:val="6"/>
        </w:numPr>
        <w:rPr>
          <w:rFonts w:cs="Arial"/>
          <w:sz w:val="24"/>
          <w:szCs w:val="24"/>
        </w:rPr>
      </w:pPr>
      <w:r w:rsidRPr="00415A36">
        <w:rPr>
          <w:rFonts w:cs="Arial"/>
          <w:sz w:val="24"/>
          <w:szCs w:val="24"/>
        </w:rPr>
        <w:t>Monitoring the effect in practice of the school’s RE curriculum and assembly policy to ensure that they are used to promote community cohesion and tolerance of different faiths and beliefs;</w:t>
      </w:r>
      <w:r w:rsidRPr="00415A36">
        <w:rPr>
          <w:rFonts w:cs="Arial"/>
          <w:sz w:val="24"/>
          <w:szCs w:val="24"/>
        </w:rPr>
        <w:br/>
      </w:r>
    </w:p>
    <w:p w:rsidR="00415A36" w:rsidRPr="00415A36" w:rsidRDefault="00415A36" w:rsidP="00415A36">
      <w:pPr>
        <w:numPr>
          <w:ilvl w:val="0"/>
          <w:numId w:val="6"/>
        </w:numPr>
        <w:rPr>
          <w:rFonts w:eastAsia="Calibri" w:cs="Arial"/>
          <w:sz w:val="24"/>
          <w:szCs w:val="24"/>
        </w:rPr>
      </w:pPr>
      <w:r w:rsidRPr="00415A36">
        <w:rPr>
          <w:rFonts w:cs="Arial"/>
          <w:sz w:val="24"/>
          <w:szCs w:val="24"/>
        </w:rPr>
        <w:t>Raising awareness within the school about the safeguarding processes relating to protecting students/pupils from radicalisation and involvement in terrorism;</w:t>
      </w:r>
      <w:r w:rsidRPr="00415A36">
        <w:rPr>
          <w:rFonts w:cs="Arial"/>
          <w:sz w:val="24"/>
          <w:szCs w:val="24"/>
        </w:rPr>
        <w:br/>
      </w:r>
    </w:p>
    <w:p w:rsidR="00415A36" w:rsidRPr="00415A36" w:rsidRDefault="00415A36" w:rsidP="00415A36">
      <w:pPr>
        <w:numPr>
          <w:ilvl w:val="0"/>
          <w:numId w:val="6"/>
        </w:numPr>
        <w:rPr>
          <w:rFonts w:eastAsia="Calibri" w:cs="Arial"/>
          <w:sz w:val="24"/>
          <w:szCs w:val="24"/>
        </w:rPr>
      </w:pPr>
      <w:r w:rsidRPr="00415A36">
        <w:rPr>
          <w:rFonts w:cs="Arial"/>
          <w:sz w:val="24"/>
          <w:szCs w:val="24"/>
        </w:rPr>
        <w:t>Acting as the first point of contact within the school for case discussions relating to students / pupils who may be at risk of radicalisation or involved in terrorism;</w:t>
      </w:r>
      <w:r w:rsidRPr="00415A36">
        <w:rPr>
          <w:rFonts w:cs="Arial"/>
          <w:sz w:val="24"/>
          <w:szCs w:val="24"/>
        </w:rPr>
        <w:br/>
      </w:r>
    </w:p>
    <w:p w:rsidR="00415A36" w:rsidRPr="00415A36" w:rsidRDefault="00415A36" w:rsidP="00415A36">
      <w:pPr>
        <w:numPr>
          <w:ilvl w:val="0"/>
          <w:numId w:val="6"/>
        </w:numPr>
        <w:rPr>
          <w:rFonts w:eastAsia="Calibri" w:cs="Arial"/>
          <w:sz w:val="24"/>
          <w:szCs w:val="24"/>
        </w:rPr>
      </w:pPr>
      <w:r w:rsidRPr="00415A36">
        <w:rPr>
          <w:rFonts w:cs="Arial"/>
          <w:sz w:val="24"/>
          <w:szCs w:val="24"/>
        </w:rPr>
        <w:t>Collating relevant information from in relation to referrals of vulnerable students / pupils into the Channel* process;</w:t>
      </w:r>
      <w:r w:rsidRPr="00415A36">
        <w:rPr>
          <w:rFonts w:cs="Arial"/>
          <w:sz w:val="24"/>
          <w:szCs w:val="24"/>
        </w:rPr>
        <w:br/>
      </w:r>
    </w:p>
    <w:p w:rsidR="00415A36" w:rsidRPr="00415A36" w:rsidRDefault="00415A36" w:rsidP="00415A36">
      <w:pPr>
        <w:numPr>
          <w:ilvl w:val="0"/>
          <w:numId w:val="6"/>
        </w:numPr>
        <w:rPr>
          <w:rFonts w:eastAsia="Calibri" w:cs="Arial"/>
          <w:sz w:val="24"/>
          <w:szCs w:val="24"/>
        </w:rPr>
      </w:pPr>
      <w:r w:rsidRPr="00415A36">
        <w:rPr>
          <w:rFonts w:cs="Arial"/>
          <w:sz w:val="24"/>
          <w:szCs w:val="24"/>
        </w:rPr>
        <w:t>attending Channel* meetings as necessary and carrying out any actions as agreed;</w:t>
      </w:r>
      <w:r w:rsidRPr="00415A36">
        <w:rPr>
          <w:rFonts w:cs="Arial"/>
          <w:sz w:val="24"/>
          <w:szCs w:val="24"/>
        </w:rPr>
        <w:br/>
      </w:r>
    </w:p>
    <w:p w:rsidR="00415A36" w:rsidRPr="00415A36" w:rsidRDefault="00415A36" w:rsidP="00415A36">
      <w:pPr>
        <w:numPr>
          <w:ilvl w:val="0"/>
          <w:numId w:val="6"/>
        </w:numPr>
        <w:rPr>
          <w:rFonts w:eastAsia="Calibri" w:cs="Arial"/>
          <w:sz w:val="24"/>
          <w:szCs w:val="24"/>
        </w:rPr>
      </w:pPr>
      <w:r w:rsidRPr="00415A36">
        <w:rPr>
          <w:rFonts w:cs="Arial"/>
          <w:sz w:val="24"/>
          <w:szCs w:val="24"/>
        </w:rPr>
        <w:t>Reporting progress on actions to the Channel* Co-ordinator; and</w:t>
      </w:r>
      <w:r w:rsidRPr="00415A36">
        <w:rPr>
          <w:rFonts w:cs="Arial"/>
          <w:sz w:val="24"/>
          <w:szCs w:val="24"/>
        </w:rPr>
        <w:br/>
      </w:r>
    </w:p>
    <w:p w:rsidR="00415A36" w:rsidRPr="00415A36" w:rsidRDefault="00415A36" w:rsidP="00415A36">
      <w:pPr>
        <w:numPr>
          <w:ilvl w:val="0"/>
          <w:numId w:val="6"/>
        </w:numPr>
        <w:rPr>
          <w:rFonts w:eastAsia="Calibri" w:cs="Arial"/>
          <w:sz w:val="24"/>
          <w:szCs w:val="24"/>
        </w:rPr>
      </w:pPr>
      <w:r w:rsidRPr="00415A36">
        <w:rPr>
          <w:rFonts w:cs="Arial"/>
          <w:sz w:val="24"/>
          <w:szCs w:val="24"/>
        </w:rPr>
        <w:t>Sharing any relevant additional information in a timely manner.</w:t>
      </w:r>
    </w:p>
    <w:p w:rsidR="00415A36" w:rsidRPr="00415A36" w:rsidRDefault="00415A36" w:rsidP="00415A36">
      <w:pPr>
        <w:rPr>
          <w:rFonts w:eastAsia="Calibri" w:cs="Arial"/>
          <w:sz w:val="24"/>
          <w:szCs w:val="24"/>
        </w:rPr>
      </w:pPr>
    </w:p>
    <w:p w:rsidR="00415A36" w:rsidRPr="00415A36" w:rsidRDefault="00415A36" w:rsidP="00415A36">
      <w:pPr>
        <w:ind w:left="720" w:hanging="720"/>
        <w:rPr>
          <w:rFonts w:eastAsia="Calibri" w:cs="Arial"/>
          <w:sz w:val="22"/>
          <w:szCs w:val="22"/>
        </w:rPr>
      </w:pPr>
      <w:r w:rsidRPr="00415A36">
        <w:rPr>
          <w:rFonts w:cs="Arial"/>
          <w:sz w:val="22"/>
          <w:szCs w:val="22"/>
        </w:rPr>
        <w:t xml:space="preserve">* </w:t>
      </w:r>
      <w:r w:rsidRPr="00415A36">
        <w:rPr>
          <w:rFonts w:cs="Arial"/>
          <w:sz w:val="22"/>
          <w:szCs w:val="22"/>
        </w:rPr>
        <w:tab/>
        <w:t xml:space="preserve">Channel is a multi-agency approach to provide support to individuals who are at risk of being drawn into terrorist related activity.  It is led by the </w:t>
      </w:r>
      <w:r>
        <w:rPr>
          <w:rFonts w:cs="Arial"/>
          <w:sz w:val="22"/>
          <w:szCs w:val="22"/>
        </w:rPr>
        <w:t>Merseyside</w:t>
      </w:r>
      <w:r w:rsidRPr="00415A36">
        <w:rPr>
          <w:rFonts w:cs="Arial"/>
          <w:sz w:val="22"/>
          <w:szCs w:val="22"/>
        </w:rPr>
        <w:t xml:space="preserve"> Police Counter-Terrorism Unit, and it aims to </w:t>
      </w:r>
    </w:p>
    <w:p w:rsidR="00415A36" w:rsidRPr="00415A36" w:rsidRDefault="00415A36" w:rsidP="00415A36">
      <w:pPr>
        <w:numPr>
          <w:ilvl w:val="0"/>
          <w:numId w:val="6"/>
        </w:numPr>
        <w:ind w:left="1080"/>
        <w:rPr>
          <w:rFonts w:cs="Arial"/>
          <w:sz w:val="22"/>
          <w:szCs w:val="22"/>
        </w:rPr>
      </w:pPr>
      <w:r w:rsidRPr="00415A36">
        <w:rPr>
          <w:rFonts w:cs="Arial"/>
          <w:sz w:val="22"/>
          <w:szCs w:val="22"/>
        </w:rPr>
        <w:t>Establish an effective multi-agency referral and intervention process to identify vulnerable individuals;</w:t>
      </w:r>
    </w:p>
    <w:p w:rsidR="00415A36" w:rsidRPr="00415A36" w:rsidRDefault="00415A36" w:rsidP="00415A36">
      <w:pPr>
        <w:numPr>
          <w:ilvl w:val="0"/>
          <w:numId w:val="6"/>
        </w:numPr>
        <w:ind w:left="1080"/>
        <w:rPr>
          <w:rFonts w:cs="Arial"/>
          <w:sz w:val="22"/>
          <w:szCs w:val="22"/>
        </w:rPr>
      </w:pPr>
      <w:r w:rsidRPr="00415A36">
        <w:rPr>
          <w:rFonts w:cs="Arial"/>
          <w:sz w:val="22"/>
          <w:szCs w:val="22"/>
        </w:rPr>
        <w:t>Safeguard individuals who might be vulnerable to being radicalised, so that they are not at risk of being drawn into terrorist-related activity; and</w:t>
      </w:r>
    </w:p>
    <w:p w:rsidR="00415A36" w:rsidRDefault="00415A36" w:rsidP="00415A36">
      <w:pPr>
        <w:numPr>
          <w:ilvl w:val="0"/>
          <w:numId w:val="6"/>
        </w:numPr>
        <w:ind w:left="1080"/>
        <w:rPr>
          <w:rFonts w:cs="Arial"/>
          <w:sz w:val="22"/>
          <w:szCs w:val="22"/>
        </w:rPr>
      </w:pPr>
      <w:r w:rsidRPr="00415A36">
        <w:rPr>
          <w:rFonts w:cs="Arial"/>
          <w:sz w:val="22"/>
          <w:szCs w:val="22"/>
        </w:rPr>
        <w:t>Provide early intervention to protect and divert people away from the risks they face and reduce vulnerability.</w:t>
      </w:r>
    </w:p>
    <w:p w:rsidR="00415A36" w:rsidRDefault="00415A36" w:rsidP="00415A36">
      <w:pPr>
        <w:rPr>
          <w:rFonts w:cs="Arial"/>
          <w:sz w:val="22"/>
          <w:szCs w:val="22"/>
        </w:rPr>
      </w:pPr>
    </w:p>
    <w:p w:rsidR="00C5273D" w:rsidRDefault="00C5273D"/>
    <w:sectPr w:rsidR="00C5273D" w:rsidSect="00172353">
      <w:pgSz w:w="11906" w:h="16838"/>
      <w:pgMar w:top="851"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00002FF" w:usb1="5000205B"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B13528"/>
    <w:multiLevelType w:val="hybridMultilevel"/>
    <w:tmpl w:val="33E8B1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CBF081A"/>
    <w:multiLevelType w:val="hybridMultilevel"/>
    <w:tmpl w:val="006A424C"/>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2" w15:restartNumberingAfterBreak="0">
    <w:nsid w:val="33167EC6"/>
    <w:multiLevelType w:val="hybridMultilevel"/>
    <w:tmpl w:val="D3C839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37212EE5"/>
    <w:multiLevelType w:val="hybridMultilevel"/>
    <w:tmpl w:val="673272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4" w15:restartNumberingAfterBreak="0">
    <w:nsid w:val="5E8E3616"/>
    <w:multiLevelType w:val="multilevel"/>
    <w:tmpl w:val="2160A76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CBA518C"/>
    <w:multiLevelType w:val="hybridMultilevel"/>
    <w:tmpl w:val="708AD64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num w:numId="1">
    <w:abstractNumId w:val="4"/>
  </w:num>
  <w:num w:numId="2">
    <w:abstractNumId w:val="1"/>
  </w:num>
  <w:num w:numId="3">
    <w:abstractNumId w:val="5"/>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A36"/>
    <w:rsid w:val="000B3732"/>
    <w:rsid w:val="00172353"/>
    <w:rsid w:val="00415A36"/>
    <w:rsid w:val="00703573"/>
    <w:rsid w:val="00C5273D"/>
    <w:rsid w:val="00D44412"/>
    <w:rsid w:val="00EF25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51A21FD-838D-41B7-8E95-5067A76A9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2"/>
        <w:lang w:val="en-GB"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5A36"/>
    <w:pPr>
      <w:spacing w:line="240" w:lineRule="auto"/>
    </w:pPr>
    <w:rPr>
      <w:rFonts w:eastAsia="Times New Roman" w:cs="Times New Roman"/>
      <w:sz w:val="28"/>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rsid w:val="00415A36"/>
    <w:pPr>
      <w:jc w:val="both"/>
    </w:pPr>
    <w:rPr>
      <w:rFonts w:ascii="Tahoma" w:hAnsi="Tahoma" w:cs="Tahoma"/>
      <w:sz w:val="22"/>
      <w:szCs w:val="21"/>
    </w:rPr>
  </w:style>
  <w:style w:type="character" w:customStyle="1" w:styleId="BodyText2Char">
    <w:name w:val="Body Text 2 Char"/>
    <w:basedOn w:val="DefaultParagraphFont"/>
    <w:link w:val="BodyText2"/>
    <w:rsid w:val="00415A36"/>
    <w:rPr>
      <w:rFonts w:ascii="Tahoma" w:eastAsia="Times New Roman" w:hAnsi="Tahoma" w:cs="Tahoma"/>
      <w:sz w:val="22"/>
      <w:szCs w:val="21"/>
      <w:lang w:eastAsia="en-GB"/>
    </w:rPr>
  </w:style>
  <w:style w:type="paragraph" w:styleId="NoSpacing">
    <w:name w:val="No Spacing"/>
    <w:uiPriority w:val="1"/>
    <w:qFormat/>
    <w:rsid w:val="00415A36"/>
    <w:pPr>
      <w:spacing w:line="240" w:lineRule="auto"/>
    </w:pPr>
    <w:rPr>
      <w:rFonts w:ascii="Calibri" w:eastAsia="Calibri" w:hAnsi="Calibri" w:cs="Times New Roman"/>
      <w:sz w:val="22"/>
      <w:lang w:eastAsia="en-GB"/>
    </w:rPr>
  </w:style>
  <w:style w:type="paragraph" w:styleId="BalloonText">
    <w:name w:val="Balloon Text"/>
    <w:basedOn w:val="Normal"/>
    <w:link w:val="BalloonTextChar"/>
    <w:uiPriority w:val="99"/>
    <w:semiHidden/>
    <w:unhideWhenUsed/>
    <w:rsid w:val="000B3732"/>
    <w:rPr>
      <w:rFonts w:ascii="Segoe UI" w:hAnsi="Segoe UI"/>
      <w:sz w:val="18"/>
      <w:szCs w:val="18"/>
    </w:rPr>
  </w:style>
  <w:style w:type="character" w:customStyle="1" w:styleId="BalloonTextChar">
    <w:name w:val="Balloon Text Char"/>
    <w:basedOn w:val="DefaultParagraphFont"/>
    <w:link w:val="BalloonText"/>
    <w:uiPriority w:val="99"/>
    <w:semiHidden/>
    <w:rsid w:val="000B3732"/>
    <w:rPr>
      <w:rFonts w:ascii="Segoe UI" w:eastAsia="Times New Roman" w:hAnsi="Segoe UI" w:cs="Times New Roman"/>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soc.prevent@merseysidepolice.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1625</Words>
  <Characters>9263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Wirral Council</Company>
  <LinksUpToDate>false</LinksUpToDate>
  <CharactersWithSpaces>10867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Davies, Andrew</dc:creator>
  <cp:lastModifiedBy>St. Joseph's RC Birkenhead</cp:lastModifiedBy>
  <cp:revision>2</cp:revision>
  <cp:lastPrinted>2017-03-08T15:41:00Z</cp:lastPrinted>
  <dcterms:created xsi:type="dcterms:W3CDTF">2017-03-08T15:41:00Z</dcterms:created>
  <dcterms:modified xsi:type="dcterms:W3CDTF">2017-03-08T15:41:00Z</dcterms:modified>
</cp:coreProperties>
</file>